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C303" w14:textId="77777777" w:rsidR="00E55877" w:rsidRPr="00412635" w:rsidRDefault="00E55877" w:rsidP="00E55877">
      <w:pPr>
        <w:spacing w:line="276" w:lineRule="auto"/>
        <w:jc w:val="both"/>
        <w:rPr>
          <w:rFonts w:ascii="Verdana" w:hAnsi="Verdana"/>
          <w:sz w:val="20"/>
          <w:szCs w:val="20"/>
        </w:rPr>
      </w:pPr>
    </w:p>
    <w:p w14:paraId="6C6C5351" w14:textId="77777777" w:rsidR="00E55877" w:rsidRDefault="00E55877" w:rsidP="00E55877">
      <w:pPr>
        <w:spacing w:line="276" w:lineRule="auto"/>
        <w:jc w:val="both"/>
        <w:rPr>
          <w:rFonts w:ascii="Verdana" w:hAnsi="Verdana"/>
          <w:sz w:val="20"/>
          <w:szCs w:val="20"/>
        </w:rPr>
      </w:pPr>
    </w:p>
    <w:p w14:paraId="43AEC0F7" w14:textId="77777777" w:rsidR="00EF4374" w:rsidRDefault="00EF4374" w:rsidP="00E55877">
      <w:pPr>
        <w:spacing w:line="276" w:lineRule="auto"/>
        <w:jc w:val="both"/>
        <w:rPr>
          <w:rFonts w:ascii="Verdana" w:hAnsi="Verdana"/>
          <w:sz w:val="20"/>
          <w:szCs w:val="20"/>
        </w:rPr>
      </w:pPr>
    </w:p>
    <w:p w14:paraId="49818D0A" w14:textId="77777777" w:rsidR="00EF4374" w:rsidRDefault="00EF4374" w:rsidP="00E55877">
      <w:pPr>
        <w:spacing w:line="276" w:lineRule="auto"/>
        <w:jc w:val="both"/>
        <w:rPr>
          <w:rFonts w:ascii="Verdana" w:hAnsi="Verdana"/>
          <w:sz w:val="20"/>
          <w:szCs w:val="20"/>
        </w:rPr>
      </w:pPr>
    </w:p>
    <w:p w14:paraId="40C8AC06" w14:textId="77777777" w:rsidR="00B91875" w:rsidRPr="00412635" w:rsidRDefault="00B91875" w:rsidP="00E55877">
      <w:pPr>
        <w:spacing w:line="276" w:lineRule="auto"/>
        <w:jc w:val="both"/>
        <w:rPr>
          <w:rFonts w:ascii="Verdana" w:hAnsi="Verdana"/>
          <w:sz w:val="20"/>
          <w:szCs w:val="20"/>
        </w:rPr>
      </w:pPr>
    </w:p>
    <w:p w14:paraId="085F7FA8" w14:textId="2682365D" w:rsidR="00B06DF6" w:rsidRPr="00412635" w:rsidRDefault="008D1FF7" w:rsidP="003F7912">
      <w:pPr>
        <w:spacing w:line="276" w:lineRule="auto"/>
        <w:jc w:val="center"/>
        <w:rPr>
          <w:rFonts w:ascii="Verdana" w:hAnsi="Verdana"/>
          <w:b/>
          <w:bCs/>
          <w:sz w:val="20"/>
          <w:szCs w:val="20"/>
        </w:rPr>
      </w:pPr>
      <w:r w:rsidRPr="00412635">
        <w:rPr>
          <w:rFonts w:ascii="Verdana" w:hAnsi="Verdana"/>
          <w:b/>
          <w:bCs/>
          <w:sz w:val="20"/>
          <w:szCs w:val="20"/>
        </w:rPr>
        <w:t>NOTICE OF SALE THROUGH PRIVATE TREATY</w:t>
      </w:r>
    </w:p>
    <w:p w14:paraId="409C3899" w14:textId="69352F67" w:rsidR="008D1FF7" w:rsidRPr="00412635" w:rsidRDefault="008D1FF7" w:rsidP="0024161F">
      <w:pPr>
        <w:spacing w:line="276" w:lineRule="auto"/>
        <w:ind w:right="540"/>
        <w:jc w:val="both"/>
        <w:rPr>
          <w:rFonts w:ascii="Verdana" w:hAnsi="Verdana"/>
          <w:b/>
          <w:bCs/>
          <w:sz w:val="20"/>
          <w:szCs w:val="20"/>
        </w:rPr>
      </w:pPr>
      <w:r w:rsidRPr="00412635">
        <w:rPr>
          <w:rFonts w:ascii="Verdana" w:hAnsi="Verdana"/>
          <w:b/>
          <w:bCs/>
          <w:sz w:val="20"/>
          <w:szCs w:val="20"/>
        </w:rPr>
        <w:t>SALE OF</w:t>
      </w:r>
      <w:r w:rsidR="00E55877" w:rsidRPr="00412635">
        <w:rPr>
          <w:rFonts w:ascii="Verdana" w:hAnsi="Verdana"/>
          <w:b/>
          <w:bCs/>
          <w:sz w:val="20"/>
          <w:szCs w:val="20"/>
        </w:rPr>
        <w:t xml:space="preserve"> </w:t>
      </w:r>
      <w:r w:rsidRPr="00412635">
        <w:rPr>
          <w:rFonts w:ascii="Verdana" w:hAnsi="Verdana"/>
          <w:b/>
          <w:bCs/>
          <w:sz w:val="20"/>
          <w:szCs w:val="20"/>
        </w:rPr>
        <w:t xml:space="preserve">IMMOVABLE ASSETS CHARGED TO </w:t>
      </w:r>
      <w:r w:rsidR="004A3358" w:rsidRPr="00412635">
        <w:rPr>
          <w:rFonts w:ascii="Verdana" w:hAnsi="Verdana"/>
          <w:b/>
          <w:bCs/>
          <w:sz w:val="20"/>
          <w:szCs w:val="20"/>
        </w:rPr>
        <w:t xml:space="preserve">PEGASUS ASSETS RECONSTRUCTION PVT LTD. </w:t>
      </w:r>
      <w:r w:rsidRPr="00412635">
        <w:rPr>
          <w:rFonts w:ascii="Verdana" w:hAnsi="Verdana"/>
          <w:b/>
          <w:bCs/>
          <w:sz w:val="20"/>
          <w:szCs w:val="20"/>
        </w:rPr>
        <w:t>UNDER THE SECURITISATION AND RECONSTRUCTION OF FINANCIAL ASSETS AND ENFORCEMENT OF SECURITY INTEREST ACT 2002 (SARFAESI ACT).</w:t>
      </w:r>
    </w:p>
    <w:p w14:paraId="2A50C575" w14:textId="001E4BE9" w:rsidR="00686008" w:rsidRPr="00210207" w:rsidRDefault="0024161F" w:rsidP="00210207">
      <w:pPr>
        <w:spacing w:line="276" w:lineRule="auto"/>
        <w:ind w:right="429"/>
        <w:jc w:val="both"/>
        <w:rPr>
          <w:rFonts w:ascii="Verdana" w:hAnsi="Verdana"/>
          <w:sz w:val="20"/>
          <w:szCs w:val="20"/>
        </w:rPr>
      </w:pPr>
      <w:r w:rsidRPr="00412635">
        <w:rPr>
          <w:rFonts w:ascii="Verdana" w:hAnsi="Verdana"/>
          <w:sz w:val="20"/>
          <w:szCs w:val="20"/>
        </w:rPr>
        <w:t>The undersigned as Authorized Officer of Pegasus Asset</w:t>
      </w:r>
      <w:r w:rsidR="00811EED" w:rsidRPr="00412635">
        <w:rPr>
          <w:rFonts w:ascii="Verdana" w:hAnsi="Verdana"/>
          <w:sz w:val="20"/>
          <w:szCs w:val="20"/>
        </w:rPr>
        <w:t>s</w:t>
      </w:r>
      <w:r w:rsidRPr="00412635">
        <w:rPr>
          <w:rFonts w:ascii="Verdana" w:hAnsi="Verdana"/>
          <w:sz w:val="20"/>
          <w:szCs w:val="20"/>
        </w:rPr>
        <w:t xml:space="preserve"> Reconstruction Pvt</w:t>
      </w:r>
      <w:r w:rsidR="00980CDA">
        <w:rPr>
          <w:rFonts w:ascii="Verdana" w:hAnsi="Verdana"/>
          <w:sz w:val="20"/>
          <w:szCs w:val="20"/>
        </w:rPr>
        <w:t>.</w:t>
      </w:r>
      <w:r w:rsidRPr="00412635">
        <w:rPr>
          <w:rFonts w:ascii="Verdana" w:hAnsi="Verdana"/>
          <w:sz w:val="20"/>
          <w:szCs w:val="20"/>
        </w:rPr>
        <w:t xml:space="preserve"> Ltd</w:t>
      </w:r>
      <w:r w:rsidR="00980CDA">
        <w:rPr>
          <w:rFonts w:ascii="Verdana" w:hAnsi="Verdana"/>
          <w:sz w:val="20"/>
          <w:szCs w:val="20"/>
        </w:rPr>
        <w:t>.</w:t>
      </w:r>
      <w:r w:rsidRPr="00412635">
        <w:rPr>
          <w:rFonts w:ascii="Verdana" w:hAnsi="Verdana"/>
          <w:sz w:val="20"/>
          <w:szCs w:val="20"/>
        </w:rPr>
        <w:t xml:space="preserve"> (</w:t>
      </w:r>
      <w:r w:rsidR="00771198">
        <w:rPr>
          <w:rFonts w:ascii="Verdana" w:hAnsi="Verdana"/>
          <w:sz w:val="20"/>
          <w:szCs w:val="20"/>
        </w:rPr>
        <w:t>Pegasus</w:t>
      </w:r>
      <w:r w:rsidRPr="00412635">
        <w:rPr>
          <w:rFonts w:ascii="Verdana" w:hAnsi="Verdana"/>
          <w:sz w:val="20"/>
          <w:szCs w:val="20"/>
        </w:rPr>
        <w:t>) has taken over possession of the schedule property u</w:t>
      </w:r>
      <w:r w:rsidR="00B650DD">
        <w:rPr>
          <w:rFonts w:ascii="Verdana" w:hAnsi="Verdana"/>
          <w:sz w:val="20"/>
          <w:szCs w:val="20"/>
        </w:rPr>
        <w:t>/</w:t>
      </w:r>
      <w:r w:rsidRPr="00412635">
        <w:rPr>
          <w:rFonts w:ascii="Verdana" w:hAnsi="Verdana"/>
          <w:sz w:val="20"/>
          <w:szCs w:val="20"/>
        </w:rPr>
        <w:t xml:space="preserve">s 14 </w:t>
      </w:r>
      <w:r w:rsidR="00AC00AC" w:rsidRPr="00412635">
        <w:rPr>
          <w:rFonts w:ascii="Verdana" w:hAnsi="Verdana" w:cs="Times-Roman"/>
          <w:sz w:val="20"/>
          <w:szCs w:val="20"/>
        </w:rPr>
        <w:t xml:space="preserve">under the provision of SARFAESI Act in its capacity as </w:t>
      </w:r>
      <w:r w:rsidR="00AC00AC" w:rsidRPr="00412635">
        <w:rPr>
          <w:rFonts w:ascii="Verdana" w:eastAsia="Times New Roman" w:hAnsi="Verdana" w:cs="Times New Roman"/>
          <w:sz w:val="20"/>
          <w:szCs w:val="20"/>
        </w:rPr>
        <w:t>Trustee of Pegasus Group</w:t>
      </w:r>
      <w:r w:rsidR="00A430F5">
        <w:rPr>
          <w:rFonts w:ascii="Verdana" w:eastAsia="Times New Roman" w:hAnsi="Verdana" w:cs="Times New Roman"/>
          <w:sz w:val="20"/>
          <w:szCs w:val="20"/>
        </w:rPr>
        <w:t xml:space="preserve"> </w:t>
      </w:r>
      <w:r w:rsidR="00D14221" w:rsidRPr="00342FB0">
        <w:rPr>
          <w:rFonts w:ascii="Verdana" w:eastAsia="Times New Roman" w:hAnsi="Verdana" w:cs="Times New Roman"/>
          <w:sz w:val="20"/>
          <w:szCs w:val="20"/>
        </w:rPr>
        <w:t>Thirty-Nine Trust</w:t>
      </w:r>
      <w:r w:rsidR="00342FB0" w:rsidRPr="00342FB0">
        <w:rPr>
          <w:rFonts w:ascii="Verdana" w:eastAsia="Times New Roman" w:hAnsi="Verdana" w:cs="Times New Roman"/>
          <w:sz w:val="20"/>
          <w:szCs w:val="20"/>
        </w:rPr>
        <w:t>-2</w:t>
      </w:r>
      <w:r w:rsidR="00AC00AC" w:rsidRPr="00412635">
        <w:rPr>
          <w:rFonts w:ascii="Verdana" w:eastAsia="Times New Roman" w:hAnsi="Verdana" w:cs="Times New Roman"/>
          <w:sz w:val="20"/>
          <w:szCs w:val="20"/>
        </w:rPr>
        <w:t xml:space="preserve">. </w:t>
      </w:r>
      <w:r w:rsidR="00AC00AC" w:rsidRPr="00412635">
        <w:rPr>
          <w:rFonts w:ascii="Verdana" w:hAnsi="Verdana" w:cs="Times-Roman"/>
          <w:sz w:val="20"/>
          <w:szCs w:val="20"/>
        </w:rPr>
        <w:t xml:space="preserve">In view of the aforesaid the below mentioned mortgaged property will be sold through Private Treaty on </w:t>
      </w:r>
      <w:r w:rsidR="00AC00AC" w:rsidRPr="00412635">
        <w:rPr>
          <w:rFonts w:ascii="Verdana" w:hAnsi="Verdana" w:cs="Times-Roman"/>
          <w:b/>
          <w:bCs/>
          <w:sz w:val="20"/>
          <w:szCs w:val="20"/>
        </w:rPr>
        <w:t>“As is where is”, “As is what is”, and “Whatever there is”</w:t>
      </w:r>
      <w:r w:rsidR="0023357E" w:rsidRPr="00412635">
        <w:rPr>
          <w:rFonts w:ascii="Verdana" w:hAnsi="Verdana" w:cs="Times-Roman"/>
          <w:b/>
          <w:bCs/>
          <w:sz w:val="20"/>
          <w:szCs w:val="20"/>
        </w:rPr>
        <w:t xml:space="preserve"> basis </w:t>
      </w:r>
      <w:r w:rsidR="00AC00AC" w:rsidRPr="00412635">
        <w:rPr>
          <w:rFonts w:ascii="Verdana" w:hAnsi="Verdana" w:cs="Times-Roman"/>
          <w:sz w:val="20"/>
          <w:szCs w:val="20"/>
        </w:rPr>
        <w:t>with all known and unknow</w:t>
      </w:r>
      <w:r w:rsidR="000A315A">
        <w:rPr>
          <w:rFonts w:ascii="Verdana" w:hAnsi="Verdana" w:cs="Times-Roman"/>
          <w:sz w:val="20"/>
          <w:szCs w:val="20"/>
        </w:rPr>
        <w:t>n</w:t>
      </w:r>
      <w:r w:rsidR="00AC00AC" w:rsidRPr="00412635">
        <w:rPr>
          <w:rFonts w:ascii="Verdana" w:hAnsi="Verdana" w:cs="Times-Roman"/>
          <w:sz w:val="20"/>
          <w:szCs w:val="20"/>
        </w:rPr>
        <w:t xml:space="preserve"> liabilities on </w:t>
      </w:r>
      <w:r w:rsidR="00C66FB5">
        <w:rPr>
          <w:rFonts w:ascii="Verdana" w:hAnsi="Verdana" w:cs="Times-Roman"/>
          <w:b/>
          <w:bCs/>
          <w:sz w:val="20"/>
          <w:szCs w:val="20"/>
        </w:rPr>
        <w:t>1</w:t>
      </w:r>
      <w:r w:rsidR="0065273C">
        <w:rPr>
          <w:rFonts w:ascii="Verdana" w:hAnsi="Verdana" w:cs="Times-Roman"/>
          <w:b/>
          <w:bCs/>
          <w:sz w:val="20"/>
          <w:szCs w:val="20"/>
        </w:rPr>
        <w:t>2</w:t>
      </w:r>
      <w:r w:rsidR="000F5B45" w:rsidRPr="000A315A">
        <w:rPr>
          <w:rFonts w:ascii="Verdana" w:hAnsi="Verdana" w:cs="Times-Roman"/>
          <w:b/>
          <w:bCs/>
          <w:sz w:val="20"/>
          <w:szCs w:val="20"/>
        </w:rPr>
        <w:t>.0</w:t>
      </w:r>
      <w:r w:rsidR="00C66FB5">
        <w:rPr>
          <w:rFonts w:ascii="Verdana" w:hAnsi="Verdana" w:cs="Times-Roman"/>
          <w:b/>
          <w:bCs/>
          <w:sz w:val="20"/>
          <w:szCs w:val="20"/>
        </w:rPr>
        <w:t>9</w:t>
      </w:r>
      <w:r w:rsidR="000F5B45" w:rsidRPr="000A315A">
        <w:rPr>
          <w:rFonts w:ascii="Verdana" w:hAnsi="Verdana" w:cs="Times-Roman"/>
          <w:b/>
          <w:bCs/>
          <w:sz w:val="20"/>
          <w:szCs w:val="20"/>
        </w:rPr>
        <w:t>.2023</w:t>
      </w:r>
      <w:r w:rsidR="00AC00AC" w:rsidRPr="00412635">
        <w:rPr>
          <w:rFonts w:ascii="Verdana" w:hAnsi="Verdana" w:cs="Times-Roman"/>
          <w:sz w:val="20"/>
          <w:szCs w:val="20"/>
        </w:rPr>
        <w:t xml:space="preserve">, </w:t>
      </w:r>
      <w:r w:rsidR="002C63C3" w:rsidRPr="002C63C3">
        <w:rPr>
          <w:rFonts w:ascii="Verdana" w:hAnsi="Verdana" w:cs="Times-Roman"/>
          <w:sz w:val="20"/>
          <w:szCs w:val="20"/>
        </w:rPr>
        <w:t>for recovery of</w:t>
      </w:r>
      <w:r w:rsidR="002C63C3">
        <w:rPr>
          <w:rFonts w:ascii="Verdana" w:hAnsi="Verdana" w:cs="Times-Roman"/>
          <w:sz w:val="20"/>
          <w:szCs w:val="20"/>
        </w:rPr>
        <w:t xml:space="preserve"> </w:t>
      </w:r>
      <w:r w:rsidR="002C63C3" w:rsidRPr="00EB1FE3">
        <w:rPr>
          <w:rFonts w:ascii="Verdana" w:hAnsi="Verdana" w:cs="Times-Roman"/>
          <w:sz w:val="20"/>
          <w:szCs w:val="20"/>
        </w:rPr>
        <w:t>Rs.</w:t>
      </w:r>
      <w:r w:rsidR="00245E9E" w:rsidRPr="00EB1FE3">
        <w:rPr>
          <w:rFonts w:ascii="Verdana" w:hAnsi="Verdana" w:cs="Times-Roman"/>
          <w:sz w:val="20"/>
          <w:szCs w:val="20"/>
        </w:rPr>
        <w:t>47,14,263.85</w:t>
      </w:r>
      <w:r w:rsidR="005211F8" w:rsidRPr="00EB1FE3">
        <w:rPr>
          <w:rFonts w:ascii="Verdana" w:hAnsi="Verdana" w:cs="Times-Roman"/>
          <w:sz w:val="20"/>
          <w:szCs w:val="20"/>
        </w:rPr>
        <w:t>/-</w:t>
      </w:r>
      <w:r w:rsidR="002C63C3" w:rsidRPr="00EB1FE3">
        <w:rPr>
          <w:rFonts w:ascii="Verdana" w:hAnsi="Verdana" w:cs="Times-Roman"/>
          <w:sz w:val="20"/>
          <w:szCs w:val="20"/>
        </w:rPr>
        <w:t xml:space="preserve"> (Rupees </w:t>
      </w:r>
      <w:r w:rsidR="00A0568E" w:rsidRPr="00EB1FE3">
        <w:rPr>
          <w:rFonts w:ascii="Verdana" w:hAnsi="Verdana" w:cs="Times-Roman"/>
          <w:sz w:val="20"/>
          <w:szCs w:val="20"/>
        </w:rPr>
        <w:t>Forty Seven</w:t>
      </w:r>
      <w:r w:rsidR="002C63C3" w:rsidRPr="00EB1FE3">
        <w:rPr>
          <w:rFonts w:ascii="Verdana" w:hAnsi="Verdana" w:cs="Times-Roman"/>
          <w:sz w:val="20"/>
          <w:szCs w:val="20"/>
        </w:rPr>
        <w:t xml:space="preserve"> Lakhs</w:t>
      </w:r>
      <w:r w:rsidR="00BE5F2A" w:rsidRPr="00EB1FE3">
        <w:rPr>
          <w:rFonts w:ascii="Verdana" w:hAnsi="Verdana" w:cs="Times-Roman"/>
          <w:sz w:val="20"/>
          <w:szCs w:val="20"/>
        </w:rPr>
        <w:t xml:space="preserve"> Fourteen</w:t>
      </w:r>
      <w:r w:rsidR="002C63C3" w:rsidRPr="00EB1FE3">
        <w:rPr>
          <w:rFonts w:ascii="Verdana" w:hAnsi="Verdana" w:cs="Times-Roman"/>
          <w:sz w:val="20"/>
          <w:szCs w:val="20"/>
        </w:rPr>
        <w:t xml:space="preserve"> Thousand</w:t>
      </w:r>
      <w:r w:rsidR="00BE5F2A" w:rsidRPr="00EB1FE3">
        <w:rPr>
          <w:rFonts w:ascii="Verdana" w:hAnsi="Verdana" w:cs="Times-Roman"/>
          <w:sz w:val="20"/>
          <w:szCs w:val="20"/>
        </w:rPr>
        <w:t xml:space="preserve"> Two Hundred Sixty Three and Eighty Five Paise</w:t>
      </w:r>
      <w:r w:rsidR="00EB60A6" w:rsidRPr="00EB1FE3">
        <w:rPr>
          <w:rFonts w:ascii="Verdana" w:hAnsi="Verdana" w:cs="Times-Roman"/>
          <w:sz w:val="20"/>
          <w:szCs w:val="20"/>
        </w:rPr>
        <w:t xml:space="preserve"> </w:t>
      </w:r>
      <w:r w:rsidR="002C63C3" w:rsidRPr="00EB1FE3">
        <w:rPr>
          <w:rFonts w:ascii="Verdana" w:hAnsi="Verdana" w:cs="Times-Roman"/>
          <w:sz w:val="20"/>
          <w:szCs w:val="20"/>
        </w:rPr>
        <w:t xml:space="preserve">Only) being the dues of M/s. </w:t>
      </w:r>
      <w:r w:rsidR="009D647C" w:rsidRPr="00EB1FE3">
        <w:rPr>
          <w:rFonts w:ascii="Verdana" w:hAnsi="Verdana" w:cs="Times-Roman"/>
          <w:sz w:val="20"/>
          <w:szCs w:val="20"/>
        </w:rPr>
        <w:t>Ambrosia Apparels</w:t>
      </w:r>
      <w:r w:rsidR="00BE5F2A" w:rsidRPr="00EB1FE3">
        <w:rPr>
          <w:rFonts w:ascii="Verdana" w:hAnsi="Verdana" w:cs="Times-Roman"/>
          <w:sz w:val="20"/>
          <w:szCs w:val="20"/>
        </w:rPr>
        <w:t xml:space="preserve"> </w:t>
      </w:r>
      <w:r w:rsidR="002C63C3" w:rsidRPr="00EB1FE3">
        <w:rPr>
          <w:rFonts w:ascii="Verdana" w:hAnsi="Verdana" w:cs="Times-Roman"/>
          <w:sz w:val="20"/>
          <w:szCs w:val="20"/>
        </w:rPr>
        <w:t xml:space="preserve">as on </w:t>
      </w:r>
      <w:r w:rsidR="00837827" w:rsidRPr="00EB1FE3">
        <w:rPr>
          <w:rFonts w:ascii="Verdana" w:hAnsi="Verdana" w:cs="Times-Roman"/>
          <w:sz w:val="20"/>
          <w:szCs w:val="20"/>
        </w:rPr>
        <w:t>11</w:t>
      </w:r>
      <w:r w:rsidR="002C63C3" w:rsidRPr="00EB1FE3">
        <w:rPr>
          <w:rFonts w:ascii="Verdana" w:hAnsi="Verdana" w:cs="Times-Roman"/>
          <w:sz w:val="20"/>
          <w:szCs w:val="20"/>
        </w:rPr>
        <w:t>/0</w:t>
      </w:r>
      <w:r w:rsidR="00837827" w:rsidRPr="00EB1FE3">
        <w:rPr>
          <w:rFonts w:ascii="Verdana" w:hAnsi="Verdana" w:cs="Times-Roman"/>
          <w:sz w:val="20"/>
          <w:szCs w:val="20"/>
        </w:rPr>
        <w:t>8</w:t>
      </w:r>
      <w:r w:rsidR="002C63C3" w:rsidRPr="00EB1FE3">
        <w:rPr>
          <w:rFonts w:ascii="Verdana" w:hAnsi="Verdana" w:cs="Times-Roman"/>
          <w:sz w:val="20"/>
          <w:szCs w:val="20"/>
        </w:rPr>
        <w:t>/20</w:t>
      </w:r>
      <w:r w:rsidR="00837827" w:rsidRPr="00EB1FE3">
        <w:rPr>
          <w:rFonts w:ascii="Verdana" w:hAnsi="Verdana" w:cs="Times-Roman"/>
          <w:sz w:val="20"/>
          <w:szCs w:val="20"/>
        </w:rPr>
        <w:t>23</w:t>
      </w:r>
      <w:r w:rsidR="002C63C3" w:rsidRPr="00EB1FE3">
        <w:rPr>
          <w:rFonts w:ascii="Verdana" w:hAnsi="Verdana" w:cs="Times-Roman"/>
          <w:sz w:val="20"/>
          <w:szCs w:val="20"/>
        </w:rPr>
        <w:t xml:space="preserve"> plus interest w.e.f. </w:t>
      </w:r>
      <w:r w:rsidR="005B2FD5" w:rsidRPr="00EB1FE3">
        <w:rPr>
          <w:rFonts w:ascii="Verdana" w:hAnsi="Verdana" w:cs="Times-Roman"/>
          <w:sz w:val="20"/>
          <w:szCs w:val="20"/>
        </w:rPr>
        <w:t>12</w:t>
      </w:r>
      <w:r w:rsidR="002C63C3" w:rsidRPr="00EB1FE3">
        <w:rPr>
          <w:rFonts w:ascii="Verdana" w:hAnsi="Verdana" w:cs="Times-Roman"/>
          <w:sz w:val="20"/>
          <w:szCs w:val="20"/>
        </w:rPr>
        <w:t>/</w:t>
      </w:r>
      <w:r w:rsidR="005B2FD5" w:rsidRPr="00EB1FE3">
        <w:rPr>
          <w:rFonts w:ascii="Verdana" w:hAnsi="Verdana" w:cs="Times-Roman"/>
          <w:sz w:val="20"/>
          <w:szCs w:val="20"/>
        </w:rPr>
        <w:t>08</w:t>
      </w:r>
      <w:r w:rsidR="002C63C3" w:rsidRPr="00EB1FE3">
        <w:rPr>
          <w:rFonts w:ascii="Verdana" w:hAnsi="Verdana" w:cs="Times-Roman"/>
          <w:sz w:val="20"/>
          <w:szCs w:val="20"/>
        </w:rPr>
        <w:t>/20</w:t>
      </w:r>
      <w:r w:rsidR="005B2FD5" w:rsidRPr="00EB1FE3">
        <w:rPr>
          <w:rFonts w:ascii="Verdana" w:hAnsi="Verdana" w:cs="Times-Roman"/>
          <w:sz w:val="20"/>
          <w:szCs w:val="20"/>
        </w:rPr>
        <w:t>23</w:t>
      </w:r>
      <w:r w:rsidR="002C63C3" w:rsidRPr="00EB1FE3">
        <w:rPr>
          <w:rFonts w:ascii="Verdana" w:hAnsi="Verdana" w:cs="Times-Roman"/>
          <w:sz w:val="20"/>
          <w:szCs w:val="20"/>
        </w:rPr>
        <w:t xml:space="preserve"> plus, costs, charges and expenses thereon </w:t>
      </w:r>
      <w:r w:rsidR="007459B2" w:rsidRPr="00EB1FE3">
        <w:rPr>
          <w:rFonts w:ascii="Verdana" w:hAnsi="Verdana" w:cs="Times-Roman"/>
          <w:sz w:val="20"/>
          <w:szCs w:val="20"/>
        </w:rPr>
        <w:t>to</w:t>
      </w:r>
      <w:r w:rsidR="00AC00AC" w:rsidRPr="00EB1FE3">
        <w:rPr>
          <w:rFonts w:ascii="Verdana" w:hAnsi="Verdana" w:cs="Times-Roman"/>
          <w:sz w:val="20"/>
          <w:szCs w:val="20"/>
        </w:rPr>
        <w:t xml:space="preserve"> Pegasus </w:t>
      </w:r>
      <w:r w:rsidR="00AC00AC" w:rsidRPr="00EB1FE3">
        <w:rPr>
          <w:rFonts w:ascii="Verdana" w:hAnsi="Verdana"/>
          <w:sz w:val="20"/>
          <w:szCs w:val="20"/>
        </w:rPr>
        <w:t xml:space="preserve">Assets Reconstruction Pvt. Ltd. from </w:t>
      </w:r>
      <w:r w:rsidR="006F1B74" w:rsidRPr="00EB1FE3">
        <w:rPr>
          <w:rFonts w:ascii="Verdana" w:hAnsi="Verdana" w:cs="Times-Roman"/>
          <w:sz w:val="20"/>
          <w:szCs w:val="20"/>
        </w:rPr>
        <w:t xml:space="preserve">M/s. Ambrosia Apparels, </w:t>
      </w:r>
      <w:r w:rsidR="00AC00AC" w:rsidRPr="00EB1FE3">
        <w:rPr>
          <w:rFonts w:ascii="Verdana" w:hAnsi="Verdana"/>
          <w:sz w:val="20"/>
          <w:szCs w:val="20"/>
        </w:rPr>
        <w:t>Guarantors</w:t>
      </w:r>
      <w:r w:rsidR="00214899" w:rsidRPr="00EB1FE3">
        <w:rPr>
          <w:rFonts w:ascii="Verdana" w:hAnsi="Verdana"/>
          <w:sz w:val="20"/>
          <w:szCs w:val="20"/>
        </w:rPr>
        <w:t>/Co-borrowers-</w:t>
      </w:r>
      <w:r w:rsidR="00AC00AC" w:rsidRPr="00EB1FE3">
        <w:rPr>
          <w:rFonts w:ascii="Verdana" w:hAnsi="Verdana"/>
          <w:sz w:val="20"/>
          <w:szCs w:val="20"/>
        </w:rPr>
        <w:t xml:space="preserve"> </w:t>
      </w:r>
      <w:r w:rsidR="00210207" w:rsidRPr="00EB1FE3">
        <w:rPr>
          <w:rFonts w:ascii="Verdana" w:hAnsi="Verdana"/>
          <w:sz w:val="20"/>
          <w:szCs w:val="20"/>
        </w:rPr>
        <w:t xml:space="preserve">Smt. Pratibha </w:t>
      </w:r>
      <w:proofErr w:type="spellStart"/>
      <w:r w:rsidR="00210207" w:rsidRPr="00EB1FE3">
        <w:rPr>
          <w:rFonts w:ascii="Verdana" w:hAnsi="Verdana"/>
          <w:sz w:val="20"/>
          <w:szCs w:val="20"/>
        </w:rPr>
        <w:t>Dimri</w:t>
      </w:r>
      <w:proofErr w:type="spellEnd"/>
      <w:r w:rsidR="00210207" w:rsidRPr="00EB1FE3">
        <w:rPr>
          <w:rFonts w:ascii="Verdana" w:hAnsi="Verdana"/>
          <w:sz w:val="20"/>
          <w:szCs w:val="20"/>
        </w:rPr>
        <w:t xml:space="preserve"> (Proprietor &amp; Co-Borrower)</w:t>
      </w:r>
      <w:r w:rsidR="003170DD" w:rsidRPr="00EB1FE3">
        <w:rPr>
          <w:rFonts w:ascii="Verdana" w:hAnsi="Verdana"/>
          <w:sz w:val="20"/>
          <w:szCs w:val="20"/>
        </w:rPr>
        <w:t>,</w:t>
      </w:r>
      <w:r w:rsidR="00210207" w:rsidRPr="00EB1FE3">
        <w:rPr>
          <w:rFonts w:ascii="Verdana" w:hAnsi="Verdana"/>
          <w:sz w:val="20"/>
          <w:szCs w:val="20"/>
        </w:rPr>
        <w:t xml:space="preserve"> Sh. Chandra Mohan </w:t>
      </w:r>
      <w:proofErr w:type="spellStart"/>
      <w:r w:rsidR="00210207" w:rsidRPr="00EB1FE3">
        <w:rPr>
          <w:rFonts w:ascii="Verdana" w:hAnsi="Verdana"/>
          <w:sz w:val="20"/>
          <w:szCs w:val="20"/>
        </w:rPr>
        <w:t>Dimri</w:t>
      </w:r>
      <w:proofErr w:type="spellEnd"/>
      <w:r w:rsidR="00210207" w:rsidRPr="00EB1FE3">
        <w:rPr>
          <w:rFonts w:ascii="Verdana" w:hAnsi="Verdana"/>
          <w:sz w:val="20"/>
          <w:szCs w:val="20"/>
        </w:rPr>
        <w:t xml:space="preserve"> (Co-Borrower)</w:t>
      </w:r>
      <w:r w:rsidR="007E560D" w:rsidRPr="00EB1FE3">
        <w:rPr>
          <w:rFonts w:ascii="Verdana" w:hAnsi="Verdana"/>
          <w:sz w:val="20"/>
          <w:szCs w:val="20"/>
        </w:rPr>
        <w:t>.</w:t>
      </w:r>
    </w:p>
    <w:p w14:paraId="64C55DF8" w14:textId="32C5BE9A" w:rsidR="00AC00AC" w:rsidRPr="00412635" w:rsidRDefault="00AC00AC" w:rsidP="00AC00AC">
      <w:pPr>
        <w:spacing w:after="0" w:line="276" w:lineRule="auto"/>
        <w:ind w:right="630"/>
        <w:jc w:val="both"/>
        <w:rPr>
          <w:rFonts w:ascii="Verdana" w:hAnsi="Verdana" w:cs="Calibri"/>
          <w:sz w:val="20"/>
          <w:szCs w:val="20"/>
        </w:rPr>
      </w:pPr>
      <w:r w:rsidRPr="00412635">
        <w:rPr>
          <w:rFonts w:ascii="Verdana" w:hAnsi="Verdana" w:cs="Times-Roman"/>
          <w:b/>
          <w:bCs/>
          <w:sz w:val="20"/>
          <w:szCs w:val="20"/>
        </w:rPr>
        <w:t xml:space="preserve">The Reserve price will be Rs. </w:t>
      </w:r>
      <w:r w:rsidR="00403515" w:rsidRPr="00403515">
        <w:rPr>
          <w:rFonts w:ascii="Verdana" w:hAnsi="Verdana" w:cs="Times-Roman"/>
          <w:b/>
          <w:bCs/>
          <w:sz w:val="20"/>
          <w:szCs w:val="20"/>
        </w:rPr>
        <w:t xml:space="preserve">39,61,000/- (Rupees </w:t>
      </w:r>
      <w:proofErr w:type="gramStart"/>
      <w:r w:rsidR="00403515" w:rsidRPr="00403515">
        <w:rPr>
          <w:rFonts w:ascii="Verdana" w:hAnsi="Verdana" w:cs="Times-Roman"/>
          <w:b/>
          <w:bCs/>
          <w:sz w:val="20"/>
          <w:szCs w:val="20"/>
        </w:rPr>
        <w:t>Thirty Nine</w:t>
      </w:r>
      <w:proofErr w:type="gramEnd"/>
      <w:r w:rsidR="00403515" w:rsidRPr="00403515">
        <w:rPr>
          <w:rFonts w:ascii="Verdana" w:hAnsi="Verdana" w:cs="Times-Roman"/>
          <w:b/>
          <w:bCs/>
          <w:sz w:val="20"/>
          <w:szCs w:val="20"/>
        </w:rPr>
        <w:t xml:space="preserve"> Lakhs Sixty One Thousand Only)</w:t>
      </w:r>
      <w:r w:rsidRPr="00412635">
        <w:rPr>
          <w:rFonts w:ascii="Verdana" w:hAnsi="Verdana" w:cs="Times-Roman"/>
          <w:b/>
          <w:bCs/>
          <w:sz w:val="20"/>
          <w:szCs w:val="20"/>
        </w:rPr>
        <w:t xml:space="preserve"> and the earnest money deposit will be Rs. </w:t>
      </w:r>
      <w:r w:rsidR="00C82548">
        <w:rPr>
          <w:rFonts w:ascii="Verdana" w:hAnsi="Verdana" w:cs="Times-Roman"/>
          <w:b/>
          <w:bCs/>
          <w:sz w:val="20"/>
          <w:szCs w:val="20"/>
        </w:rPr>
        <w:t>3</w:t>
      </w:r>
      <w:r w:rsidR="00070279">
        <w:rPr>
          <w:rFonts w:ascii="Verdana" w:hAnsi="Verdana" w:cs="Times-Roman"/>
          <w:b/>
          <w:bCs/>
          <w:sz w:val="20"/>
          <w:szCs w:val="20"/>
        </w:rPr>
        <w:t>,</w:t>
      </w:r>
      <w:r w:rsidR="00C82548">
        <w:rPr>
          <w:rFonts w:ascii="Verdana" w:hAnsi="Verdana" w:cs="Times-Roman"/>
          <w:b/>
          <w:bCs/>
          <w:sz w:val="20"/>
          <w:szCs w:val="20"/>
        </w:rPr>
        <w:t>9</w:t>
      </w:r>
      <w:r w:rsidR="00554141">
        <w:rPr>
          <w:rFonts w:ascii="Verdana" w:hAnsi="Verdana" w:cs="Times-Roman"/>
          <w:b/>
          <w:bCs/>
          <w:sz w:val="20"/>
          <w:szCs w:val="20"/>
        </w:rPr>
        <w:t>6</w:t>
      </w:r>
      <w:r w:rsidR="00070279">
        <w:rPr>
          <w:rFonts w:ascii="Verdana" w:hAnsi="Verdana" w:cs="Times-Roman"/>
          <w:b/>
          <w:bCs/>
          <w:sz w:val="20"/>
          <w:szCs w:val="20"/>
        </w:rPr>
        <w:t>,</w:t>
      </w:r>
      <w:r w:rsidR="00C82548">
        <w:rPr>
          <w:rFonts w:ascii="Verdana" w:hAnsi="Verdana" w:cs="Times-Roman"/>
          <w:b/>
          <w:bCs/>
          <w:sz w:val="20"/>
          <w:szCs w:val="20"/>
        </w:rPr>
        <w:t>1</w:t>
      </w:r>
      <w:r w:rsidR="00070279">
        <w:rPr>
          <w:rFonts w:ascii="Verdana" w:hAnsi="Verdana" w:cs="Times-Roman"/>
          <w:b/>
          <w:bCs/>
          <w:sz w:val="20"/>
          <w:szCs w:val="20"/>
        </w:rPr>
        <w:t>00</w:t>
      </w:r>
      <w:r w:rsidRPr="00412635">
        <w:rPr>
          <w:rFonts w:ascii="Verdana" w:hAnsi="Verdana" w:cs="Times-Roman"/>
          <w:b/>
          <w:bCs/>
          <w:sz w:val="20"/>
          <w:szCs w:val="20"/>
        </w:rPr>
        <w:t xml:space="preserve">/- (Rupees </w:t>
      </w:r>
      <w:r w:rsidR="00554141">
        <w:rPr>
          <w:rFonts w:ascii="Verdana" w:hAnsi="Verdana" w:cs="Times-Roman"/>
          <w:b/>
          <w:bCs/>
          <w:sz w:val="20"/>
          <w:szCs w:val="20"/>
        </w:rPr>
        <w:t>Three</w:t>
      </w:r>
      <w:r w:rsidRPr="00412635">
        <w:rPr>
          <w:rFonts w:ascii="Verdana" w:hAnsi="Verdana" w:cs="Times-Roman"/>
          <w:b/>
          <w:bCs/>
          <w:sz w:val="20"/>
          <w:szCs w:val="20"/>
        </w:rPr>
        <w:t xml:space="preserve"> Lakhs</w:t>
      </w:r>
      <w:r w:rsidR="00D030B5">
        <w:rPr>
          <w:rFonts w:ascii="Verdana" w:hAnsi="Verdana" w:cs="Times-Roman"/>
          <w:b/>
          <w:bCs/>
          <w:sz w:val="20"/>
          <w:szCs w:val="20"/>
        </w:rPr>
        <w:t xml:space="preserve"> </w:t>
      </w:r>
      <w:proofErr w:type="gramStart"/>
      <w:r w:rsidR="00D030B5">
        <w:rPr>
          <w:rFonts w:ascii="Verdana" w:hAnsi="Verdana" w:cs="Times-Roman"/>
          <w:b/>
          <w:bCs/>
          <w:sz w:val="20"/>
          <w:szCs w:val="20"/>
        </w:rPr>
        <w:t>Ninety Six</w:t>
      </w:r>
      <w:proofErr w:type="gramEnd"/>
      <w:r w:rsidR="00D030B5">
        <w:rPr>
          <w:rFonts w:ascii="Verdana" w:hAnsi="Verdana" w:cs="Times-Roman"/>
          <w:b/>
          <w:bCs/>
          <w:sz w:val="20"/>
          <w:szCs w:val="20"/>
        </w:rPr>
        <w:t xml:space="preserve"> Thousand One Hundred</w:t>
      </w:r>
      <w:r w:rsidRPr="00412635">
        <w:rPr>
          <w:rFonts w:ascii="Verdana" w:hAnsi="Verdana" w:cs="Times-Roman"/>
          <w:b/>
          <w:bCs/>
          <w:sz w:val="20"/>
          <w:szCs w:val="20"/>
        </w:rPr>
        <w:t xml:space="preserve"> Only).</w:t>
      </w:r>
      <w:r w:rsidRPr="00412635">
        <w:rPr>
          <w:rFonts w:ascii="Verdana" w:hAnsi="Verdana" w:cs="Times-Roman"/>
          <w:sz w:val="20"/>
          <w:szCs w:val="20"/>
        </w:rPr>
        <w:t xml:space="preserve"> </w:t>
      </w:r>
    </w:p>
    <w:p w14:paraId="2AC0107D" w14:textId="77777777" w:rsidR="000A315A" w:rsidRDefault="000A315A" w:rsidP="00C02997">
      <w:pPr>
        <w:spacing w:line="276" w:lineRule="auto"/>
        <w:ind w:right="540"/>
        <w:jc w:val="both"/>
        <w:rPr>
          <w:rFonts w:ascii="Verdana" w:hAnsi="Verdana"/>
          <w:sz w:val="20"/>
          <w:szCs w:val="20"/>
        </w:rPr>
      </w:pPr>
    </w:p>
    <w:p w14:paraId="40B654E5" w14:textId="496FCF4D" w:rsidR="008D1FF7" w:rsidRPr="00412635" w:rsidRDefault="008D1FF7" w:rsidP="00C02997">
      <w:pPr>
        <w:spacing w:line="276" w:lineRule="auto"/>
        <w:ind w:right="540"/>
        <w:jc w:val="both"/>
        <w:rPr>
          <w:rFonts w:ascii="Verdana" w:hAnsi="Verdana"/>
          <w:b/>
          <w:bCs/>
          <w:sz w:val="20"/>
          <w:szCs w:val="20"/>
        </w:rPr>
      </w:pPr>
      <w:r w:rsidRPr="00412635">
        <w:rPr>
          <w:rFonts w:ascii="Verdana" w:hAnsi="Verdana"/>
          <w:sz w:val="20"/>
          <w:szCs w:val="20"/>
        </w:rPr>
        <w:t xml:space="preserve">Public at large is informed that the secured property as mentioned in the Schedule are available for sale through Private Treaty, as per the terms agreeable to </w:t>
      </w:r>
      <w:r w:rsidR="00771198">
        <w:rPr>
          <w:rFonts w:ascii="Verdana" w:hAnsi="Verdana"/>
          <w:sz w:val="20"/>
          <w:szCs w:val="20"/>
        </w:rPr>
        <w:t>Pegasus</w:t>
      </w:r>
      <w:r w:rsidR="00AE7383" w:rsidRPr="00412635">
        <w:rPr>
          <w:rFonts w:ascii="Verdana" w:hAnsi="Verdana"/>
          <w:sz w:val="20"/>
          <w:szCs w:val="20"/>
        </w:rPr>
        <w:t>.</w:t>
      </w:r>
    </w:p>
    <w:p w14:paraId="07BC77E2" w14:textId="76D83469" w:rsidR="00D73A4D" w:rsidRPr="00412635" w:rsidRDefault="00D73A4D" w:rsidP="00E55877">
      <w:pPr>
        <w:spacing w:line="276" w:lineRule="auto"/>
        <w:jc w:val="both"/>
        <w:rPr>
          <w:rFonts w:ascii="Verdana" w:hAnsi="Verdana"/>
          <w:sz w:val="20"/>
          <w:szCs w:val="20"/>
        </w:rPr>
      </w:pPr>
      <w:r w:rsidRPr="00412635">
        <w:rPr>
          <w:rFonts w:ascii="Verdana" w:hAnsi="Verdana"/>
          <w:sz w:val="20"/>
          <w:szCs w:val="20"/>
        </w:rPr>
        <w:t>Standard terms &amp; conditions for sale of property through Private Treaty are as under:</w:t>
      </w:r>
    </w:p>
    <w:p w14:paraId="5F5F9974" w14:textId="2755F9F1" w:rsidR="00D73A4D" w:rsidRPr="00412635" w:rsidRDefault="00D73A4D" w:rsidP="00052B06">
      <w:pPr>
        <w:pStyle w:val="ListParagraph"/>
        <w:numPr>
          <w:ilvl w:val="0"/>
          <w:numId w:val="1"/>
        </w:numPr>
        <w:spacing w:line="276" w:lineRule="auto"/>
        <w:ind w:right="450"/>
        <w:jc w:val="both"/>
        <w:rPr>
          <w:rFonts w:ascii="Verdana" w:hAnsi="Verdana"/>
          <w:sz w:val="20"/>
          <w:szCs w:val="20"/>
        </w:rPr>
      </w:pPr>
      <w:r w:rsidRPr="00412635">
        <w:rPr>
          <w:rFonts w:ascii="Verdana" w:hAnsi="Verdana"/>
          <w:sz w:val="20"/>
          <w:szCs w:val="20"/>
        </w:rPr>
        <w:t>Sale through Private Treaty will be on “AS IS WHERE IS BASIS” and “AS IS WHAT IS BASIS”</w:t>
      </w:r>
      <w:r w:rsidR="00B16A47">
        <w:rPr>
          <w:rFonts w:ascii="Verdana" w:hAnsi="Verdana"/>
          <w:sz w:val="20"/>
          <w:szCs w:val="20"/>
        </w:rPr>
        <w:t xml:space="preserve"> </w:t>
      </w:r>
      <w:r w:rsidR="001118C0">
        <w:rPr>
          <w:rFonts w:ascii="Verdana" w:hAnsi="Verdana"/>
          <w:sz w:val="20"/>
          <w:szCs w:val="20"/>
        </w:rPr>
        <w:t>and “WHATEVER THERE IS BASIS”</w:t>
      </w:r>
      <w:r w:rsidR="002B1CF9">
        <w:rPr>
          <w:rFonts w:ascii="Verdana" w:hAnsi="Verdana"/>
          <w:sz w:val="20"/>
          <w:szCs w:val="20"/>
        </w:rPr>
        <w:t>.</w:t>
      </w:r>
    </w:p>
    <w:p w14:paraId="3F087E9B" w14:textId="421004E8" w:rsidR="0056071A" w:rsidRDefault="0056071A" w:rsidP="0056071A">
      <w:pPr>
        <w:pStyle w:val="ListParagraph"/>
        <w:spacing w:line="276" w:lineRule="auto"/>
        <w:jc w:val="both"/>
        <w:rPr>
          <w:rFonts w:ascii="Verdana" w:hAnsi="Verdana"/>
          <w:sz w:val="20"/>
          <w:szCs w:val="20"/>
        </w:rPr>
      </w:pPr>
    </w:p>
    <w:p w14:paraId="712ABF69" w14:textId="77777777" w:rsidR="00771198" w:rsidRDefault="00033A06" w:rsidP="00771198">
      <w:pPr>
        <w:pStyle w:val="ListParagraph"/>
        <w:numPr>
          <w:ilvl w:val="0"/>
          <w:numId w:val="1"/>
        </w:numPr>
        <w:spacing w:line="276" w:lineRule="auto"/>
        <w:ind w:right="450"/>
        <w:jc w:val="both"/>
        <w:rPr>
          <w:rFonts w:ascii="Verdana" w:hAnsi="Verdana"/>
          <w:sz w:val="20"/>
          <w:szCs w:val="20"/>
        </w:rPr>
      </w:pPr>
      <w:r w:rsidRPr="00412635">
        <w:rPr>
          <w:rFonts w:ascii="Verdana" w:hAnsi="Verdana"/>
          <w:sz w:val="20"/>
          <w:szCs w:val="20"/>
        </w:rPr>
        <w:t>The purchaser has to deposit 10% of the offered amount along with application which will be adjusted against 25% of the deposit to be made as per clause (</w:t>
      </w:r>
      <w:r>
        <w:rPr>
          <w:rFonts w:ascii="Verdana" w:hAnsi="Verdana"/>
          <w:sz w:val="20"/>
          <w:szCs w:val="20"/>
        </w:rPr>
        <w:t>3</w:t>
      </w:r>
      <w:r w:rsidRPr="00412635">
        <w:rPr>
          <w:rFonts w:ascii="Verdana" w:hAnsi="Verdana"/>
          <w:sz w:val="20"/>
          <w:szCs w:val="20"/>
        </w:rPr>
        <w:t xml:space="preserve">) </w:t>
      </w:r>
      <w:r>
        <w:rPr>
          <w:rFonts w:ascii="Verdana" w:hAnsi="Verdana"/>
          <w:sz w:val="20"/>
          <w:szCs w:val="20"/>
        </w:rPr>
        <w:t>below</w:t>
      </w:r>
      <w:r w:rsidR="003D0220" w:rsidRPr="00D208DD">
        <w:rPr>
          <w:rFonts w:ascii="Verdana" w:hAnsi="Verdana"/>
          <w:sz w:val="20"/>
          <w:szCs w:val="20"/>
        </w:rPr>
        <w:t>.</w:t>
      </w:r>
    </w:p>
    <w:p w14:paraId="0FFE1430" w14:textId="77777777" w:rsidR="00771198" w:rsidRPr="00771198" w:rsidRDefault="00771198" w:rsidP="00771198">
      <w:pPr>
        <w:pStyle w:val="ListParagraph"/>
        <w:rPr>
          <w:rFonts w:ascii="Verdana" w:hAnsi="Verdana"/>
          <w:sz w:val="20"/>
          <w:szCs w:val="20"/>
        </w:rPr>
      </w:pPr>
    </w:p>
    <w:p w14:paraId="52455B6B" w14:textId="77777777" w:rsidR="00B91875" w:rsidRDefault="00D73A4D" w:rsidP="00771198">
      <w:pPr>
        <w:pStyle w:val="ListParagraph"/>
        <w:numPr>
          <w:ilvl w:val="0"/>
          <w:numId w:val="1"/>
        </w:numPr>
        <w:spacing w:line="276" w:lineRule="auto"/>
        <w:ind w:right="450"/>
        <w:jc w:val="both"/>
        <w:rPr>
          <w:rFonts w:ascii="Verdana" w:hAnsi="Verdana"/>
          <w:sz w:val="20"/>
          <w:szCs w:val="20"/>
        </w:rPr>
      </w:pPr>
      <w:r w:rsidRPr="00771198">
        <w:rPr>
          <w:rFonts w:ascii="Verdana" w:hAnsi="Verdana"/>
          <w:sz w:val="20"/>
          <w:szCs w:val="20"/>
        </w:rPr>
        <w:t xml:space="preserve">The purchaser will be required to deposit 25% of the sale consideration on the next working day of receipt of </w:t>
      </w:r>
      <w:r w:rsidR="00771198" w:rsidRPr="00771198">
        <w:rPr>
          <w:rFonts w:ascii="Verdana" w:hAnsi="Verdana"/>
          <w:sz w:val="20"/>
          <w:szCs w:val="20"/>
        </w:rPr>
        <w:t xml:space="preserve">Pegasus </w:t>
      </w:r>
      <w:r w:rsidRPr="00771198">
        <w:rPr>
          <w:rFonts w:ascii="Verdana" w:hAnsi="Verdana"/>
          <w:sz w:val="20"/>
          <w:szCs w:val="20"/>
        </w:rPr>
        <w:t>acceptance of offer for purchase of property and the remaining amount within 15 days thereafter</w:t>
      </w:r>
      <w:r w:rsidR="0056071A" w:rsidRPr="00771198">
        <w:rPr>
          <w:rFonts w:ascii="Verdana" w:hAnsi="Verdana"/>
          <w:sz w:val="20"/>
          <w:szCs w:val="20"/>
        </w:rPr>
        <w:t>.</w:t>
      </w:r>
      <w:r w:rsidR="00A17985">
        <w:rPr>
          <w:rFonts w:ascii="Verdana" w:hAnsi="Verdana"/>
          <w:sz w:val="20"/>
          <w:szCs w:val="20"/>
        </w:rPr>
        <w:t xml:space="preserve"> </w:t>
      </w:r>
      <w:r w:rsidR="004A3358" w:rsidRPr="00771198">
        <w:rPr>
          <w:rFonts w:ascii="Verdana" w:hAnsi="Verdana"/>
          <w:sz w:val="20"/>
          <w:szCs w:val="20"/>
        </w:rPr>
        <w:t>(</w:t>
      </w:r>
      <w:r w:rsidR="00771198" w:rsidRPr="00771198">
        <w:rPr>
          <w:rFonts w:ascii="Verdana" w:hAnsi="Verdana"/>
          <w:sz w:val="20"/>
          <w:szCs w:val="20"/>
        </w:rPr>
        <w:t xml:space="preserve">Pegasus </w:t>
      </w:r>
      <w:r w:rsidR="004A3358" w:rsidRPr="00771198">
        <w:rPr>
          <w:rFonts w:ascii="Verdana" w:hAnsi="Verdana"/>
          <w:sz w:val="20"/>
          <w:szCs w:val="20"/>
        </w:rPr>
        <w:t xml:space="preserve">at its </w:t>
      </w:r>
    </w:p>
    <w:p w14:paraId="49D0FC33" w14:textId="77777777" w:rsidR="00B91875" w:rsidRPr="00B91875" w:rsidRDefault="00B91875" w:rsidP="00B91875">
      <w:pPr>
        <w:pStyle w:val="ListParagraph"/>
        <w:rPr>
          <w:rFonts w:ascii="Verdana" w:hAnsi="Verdana"/>
          <w:sz w:val="20"/>
          <w:szCs w:val="20"/>
        </w:rPr>
      </w:pPr>
    </w:p>
    <w:p w14:paraId="07C64D25" w14:textId="563A1CAD" w:rsidR="00B91875" w:rsidRDefault="00B91875" w:rsidP="00B91875">
      <w:pPr>
        <w:pStyle w:val="ListParagraph"/>
        <w:spacing w:line="276" w:lineRule="auto"/>
        <w:ind w:right="450"/>
        <w:jc w:val="both"/>
        <w:rPr>
          <w:rFonts w:ascii="Verdana" w:hAnsi="Verdana"/>
          <w:sz w:val="20"/>
          <w:szCs w:val="20"/>
        </w:rPr>
      </w:pPr>
      <w:r>
        <w:rPr>
          <w:rFonts w:ascii="Verdana" w:hAnsi="Verdana"/>
          <w:sz w:val="20"/>
          <w:szCs w:val="20"/>
        </w:rPr>
        <w:br/>
      </w:r>
      <w:r>
        <w:rPr>
          <w:rFonts w:ascii="Verdana" w:hAnsi="Verdana"/>
          <w:sz w:val="20"/>
          <w:szCs w:val="20"/>
        </w:rPr>
        <w:br/>
      </w:r>
    </w:p>
    <w:p w14:paraId="5D1DA4E5" w14:textId="77777777" w:rsidR="00F85B56" w:rsidRDefault="00F85B56" w:rsidP="00F85B56">
      <w:pPr>
        <w:pStyle w:val="ListParagraph"/>
        <w:spacing w:line="276" w:lineRule="auto"/>
        <w:ind w:right="450"/>
        <w:jc w:val="both"/>
        <w:rPr>
          <w:rFonts w:ascii="Verdana" w:hAnsi="Verdana"/>
          <w:sz w:val="20"/>
          <w:szCs w:val="20"/>
        </w:rPr>
      </w:pPr>
    </w:p>
    <w:p w14:paraId="17DBCDC2" w14:textId="77777777" w:rsidR="00C1484E" w:rsidRDefault="00C1484E" w:rsidP="00F85B56">
      <w:pPr>
        <w:pStyle w:val="ListParagraph"/>
        <w:spacing w:line="276" w:lineRule="auto"/>
        <w:ind w:right="450"/>
        <w:jc w:val="both"/>
        <w:rPr>
          <w:rFonts w:ascii="Verdana" w:hAnsi="Verdana"/>
          <w:sz w:val="20"/>
          <w:szCs w:val="20"/>
        </w:rPr>
      </w:pPr>
    </w:p>
    <w:p w14:paraId="7B0B929F" w14:textId="70FE0BF5" w:rsidR="00D73A4D" w:rsidRPr="00771198" w:rsidRDefault="004A3358" w:rsidP="00771198">
      <w:pPr>
        <w:pStyle w:val="ListParagraph"/>
        <w:numPr>
          <w:ilvl w:val="0"/>
          <w:numId w:val="1"/>
        </w:numPr>
        <w:spacing w:line="276" w:lineRule="auto"/>
        <w:ind w:right="450"/>
        <w:jc w:val="both"/>
        <w:rPr>
          <w:rFonts w:ascii="Verdana" w:hAnsi="Verdana"/>
          <w:sz w:val="20"/>
          <w:szCs w:val="20"/>
        </w:rPr>
      </w:pPr>
      <w:r w:rsidRPr="00771198">
        <w:rPr>
          <w:rFonts w:ascii="Verdana" w:hAnsi="Verdana"/>
          <w:sz w:val="20"/>
          <w:szCs w:val="20"/>
        </w:rPr>
        <w:t xml:space="preserve">discretion may extent the 15 </w:t>
      </w:r>
      <w:r w:rsidR="00947128" w:rsidRPr="00771198">
        <w:rPr>
          <w:rFonts w:ascii="Verdana" w:hAnsi="Verdana"/>
          <w:sz w:val="20"/>
          <w:szCs w:val="20"/>
        </w:rPr>
        <w:t>days’ time</w:t>
      </w:r>
      <w:r w:rsidRPr="00771198">
        <w:rPr>
          <w:rFonts w:ascii="Verdana" w:hAnsi="Verdana"/>
          <w:sz w:val="20"/>
          <w:szCs w:val="20"/>
        </w:rPr>
        <w:t xml:space="preserve"> and in any </w:t>
      </w:r>
      <w:proofErr w:type="gramStart"/>
      <w:r w:rsidR="00D4163E" w:rsidRPr="00771198">
        <w:rPr>
          <w:rFonts w:ascii="Verdana" w:hAnsi="Verdana"/>
          <w:sz w:val="20"/>
          <w:szCs w:val="20"/>
        </w:rPr>
        <w:t>case</w:t>
      </w:r>
      <w:proofErr w:type="gramEnd"/>
      <w:r w:rsidR="00D4163E" w:rsidRPr="00771198">
        <w:rPr>
          <w:rFonts w:ascii="Verdana" w:hAnsi="Verdana"/>
          <w:sz w:val="20"/>
          <w:szCs w:val="20"/>
        </w:rPr>
        <w:t xml:space="preserve"> it will not exceed three</w:t>
      </w:r>
      <w:r w:rsidR="00771198" w:rsidRPr="00771198">
        <w:rPr>
          <w:rFonts w:ascii="Verdana" w:hAnsi="Verdana"/>
          <w:sz w:val="20"/>
          <w:szCs w:val="20"/>
        </w:rPr>
        <w:t xml:space="preserve"> </w:t>
      </w:r>
      <w:r w:rsidR="00D4163E" w:rsidRPr="00771198">
        <w:rPr>
          <w:rFonts w:ascii="Verdana" w:hAnsi="Verdana"/>
          <w:sz w:val="20"/>
          <w:szCs w:val="20"/>
        </w:rPr>
        <w:t>months.)</w:t>
      </w:r>
    </w:p>
    <w:p w14:paraId="753D0065" w14:textId="77777777" w:rsidR="0056071A" w:rsidRPr="00412635" w:rsidRDefault="0056071A" w:rsidP="0056071A">
      <w:pPr>
        <w:pStyle w:val="ListParagraph"/>
        <w:rPr>
          <w:rFonts w:ascii="Verdana" w:hAnsi="Verdana"/>
          <w:sz w:val="20"/>
          <w:szCs w:val="20"/>
        </w:rPr>
      </w:pPr>
    </w:p>
    <w:p w14:paraId="15C0DB8B" w14:textId="42ED6138" w:rsidR="000647F8" w:rsidRPr="00412635" w:rsidRDefault="000647F8" w:rsidP="00161650">
      <w:pPr>
        <w:pStyle w:val="ListParagraph"/>
        <w:numPr>
          <w:ilvl w:val="0"/>
          <w:numId w:val="1"/>
        </w:numPr>
        <w:spacing w:line="276" w:lineRule="auto"/>
        <w:ind w:right="540"/>
        <w:jc w:val="both"/>
        <w:rPr>
          <w:rFonts w:ascii="Verdana" w:hAnsi="Verdana"/>
          <w:sz w:val="20"/>
          <w:szCs w:val="20"/>
        </w:rPr>
      </w:pPr>
      <w:r w:rsidRPr="00412635">
        <w:rPr>
          <w:rFonts w:ascii="Verdana" w:hAnsi="Verdana"/>
          <w:sz w:val="20"/>
          <w:szCs w:val="20"/>
        </w:rPr>
        <w:t>Failure to remit the amount as required under clause (</w:t>
      </w:r>
      <w:r w:rsidR="00652A78">
        <w:rPr>
          <w:rFonts w:ascii="Verdana" w:hAnsi="Verdana"/>
          <w:sz w:val="20"/>
          <w:szCs w:val="20"/>
        </w:rPr>
        <w:t>3</w:t>
      </w:r>
      <w:r w:rsidRPr="00412635">
        <w:rPr>
          <w:rFonts w:ascii="Verdana" w:hAnsi="Verdana"/>
          <w:sz w:val="20"/>
          <w:szCs w:val="20"/>
        </w:rPr>
        <w:t>) above, will cause forfeiture of amount already paid including 10% of the amount paid along with application.</w:t>
      </w:r>
    </w:p>
    <w:p w14:paraId="0E23E5AA" w14:textId="77777777" w:rsidR="0056071A" w:rsidRPr="00412635" w:rsidRDefault="0056071A" w:rsidP="0056071A">
      <w:pPr>
        <w:pStyle w:val="ListParagraph"/>
        <w:rPr>
          <w:rFonts w:ascii="Verdana" w:hAnsi="Verdana"/>
          <w:sz w:val="20"/>
          <w:szCs w:val="20"/>
        </w:rPr>
      </w:pPr>
    </w:p>
    <w:p w14:paraId="7776A5A4" w14:textId="02EF04BD" w:rsidR="00181FF5" w:rsidRPr="00412635" w:rsidRDefault="00181FF5" w:rsidP="002B63DB">
      <w:pPr>
        <w:pStyle w:val="ListParagraph"/>
        <w:numPr>
          <w:ilvl w:val="0"/>
          <w:numId w:val="1"/>
        </w:numPr>
        <w:spacing w:line="276" w:lineRule="auto"/>
        <w:ind w:right="450"/>
        <w:jc w:val="both"/>
        <w:rPr>
          <w:rFonts w:ascii="Verdana" w:hAnsi="Verdana"/>
          <w:sz w:val="20"/>
          <w:szCs w:val="20"/>
        </w:rPr>
      </w:pPr>
      <w:r w:rsidRPr="00412635">
        <w:rPr>
          <w:rFonts w:ascii="Verdana" w:hAnsi="Verdana"/>
          <w:sz w:val="20"/>
          <w:szCs w:val="20"/>
        </w:rPr>
        <w:t>In case of non-acceptance of offer of purchase</w:t>
      </w:r>
      <w:r w:rsidR="00A635BF" w:rsidRPr="00412635">
        <w:rPr>
          <w:rFonts w:ascii="Verdana" w:hAnsi="Verdana"/>
          <w:sz w:val="20"/>
          <w:szCs w:val="20"/>
        </w:rPr>
        <w:t>r</w:t>
      </w:r>
      <w:r w:rsidRPr="00412635">
        <w:rPr>
          <w:rFonts w:ascii="Verdana" w:hAnsi="Verdana"/>
          <w:sz w:val="20"/>
          <w:szCs w:val="20"/>
        </w:rPr>
        <w:t xml:space="preserve"> by </w:t>
      </w:r>
      <w:r w:rsidR="00771198">
        <w:rPr>
          <w:rFonts w:ascii="Verdana" w:hAnsi="Verdana"/>
          <w:sz w:val="20"/>
          <w:szCs w:val="20"/>
        </w:rPr>
        <w:t>Pegasus</w:t>
      </w:r>
      <w:r w:rsidRPr="00412635">
        <w:rPr>
          <w:rFonts w:ascii="Verdana" w:hAnsi="Verdana"/>
          <w:sz w:val="20"/>
          <w:szCs w:val="20"/>
        </w:rPr>
        <w:t>, the amount of 10% paid along with the application will be refunded without any interest.</w:t>
      </w:r>
    </w:p>
    <w:p w14:paraId="1C03D146" w14:textId="77777777" w:rsidR="009F6334" w:rsidRPr="00412635" w:rsidRDefault="009F6334" w:rsidP="009F6334">
      <w:pPr>
        <w:pStyle w:val="ListParagraph"/>
        <w:rPr>
          <w:rFonts w:ascii="Verdana" w:hAnsi="Verdana"/>
          <w:sz w:val="20"/>
          <w:szCs w:val="20"/>
        </w:rPr>
      </w:pPr>
    </w:p>
    <w:p w14:paraId="0BF2D848" w14:textId="269586CD" w:rsidR="005D4069" w:rsidRPr="00412635" w:rsidRDefault="00181FF5" w:rsidP="002B63DB">
      <w:pPr>
        <w:pStyle w:val="ListParagraph"/>
        <w:numPr>
          <w:ilvl w:val="0"/>
          <w:numId w:val="1"/>
        </w:numPr>
        <w:spacing w:line="276" w:lineRule="auto"/>
        <w:ind w:right="270"/>
        <w:jc w:val="both"/>
        <w:rPr>
          <w:rFonts w:ascii="Verdana" w:hAnsi="Verdana"/>
          <w:sz w:val="20"/>
          <w:szCs w:val="20"/>
        </w:rPr>
      </w:pPr>
      <w:r w:rsidRPr="00412635">
        <w:rPr>
          <w:rFonts w:ascii="Verdana" w:hAnsi="Verdana"/>
          <w:sz w:val="20"/>
          <w:szCs w:val="20"/>
        </w:rPr>
        <w:t xml:space="preserve">The property is being sold with all the existing and future encumbrances whether known or unknown to </w:t>
      </w:r>
      <w:r w:rsidR="00771198">
        <w:rPr>
          <w:rFonts w:ascii="Verdana" w:hAnsi="Verdana"/>
          <w:sz w:val="20"/>
          <w:szCs w:val="20"/>
        </w:rPr>
        <w:t>Pegasus</w:t>
      </w:r>
      <w:r w:rsidRPr="00412635">
        <w:rPr>
          <w:rFonts w:ascii="Verdana" w:hAnsi="Verdana"/>
          <w:sz w:val="20"/>
          <w:szCs w:val="20"/>
        </w:rPr>
        <w:t>. The Authorized Officer / Secured Creditor shall not be responsible in any way for any third-party claims / rights / dues.</w:t>
      </w:r>
    </w:p>
    <w:p w14:paraId="7E60031E" w14:textId="77777777" w:rsidR="005D4069" w:rsidRPr="00412635" w:rsidRDefault="005D4069" w:rsidP="005D4069">
      <w:pPr>
        <w:pStyle w:val="ListParagraph"/>
        <w:rPr>
          <w:rFonts w:ascii="Verdana" w:hAnsi="Verdana" w:cs="Arial"/>
          <w:sz w:val="20"/>
          <w:szCs w:val="20"/>
        </w:rPr>
      </w:pPr>
    </w:p>
    <w:p w14:paraId="651B7AE6" w14:textId="2D125097" w:rsidR="005D4069" w:rsidRPr="00A84528" w:rsidRDefault="00493A1D" w:rsidP="00397ED0">
      <w:pPr>
        <w:pStyle w:val="ListParagraph"/>
        <w:numPr>
          <w:ilvl w:val="0"/>
          <w:numId w:val="1"/>
        </w:numPr>
        <w:spacing w:line="276" w:lineRule="auto"/>
        <w:ind w:right="270"/>
        <w:jc w:val="both"/>
        <w:rPr>
          <w:rFonts w:ascii="Verdana" w:hAnsi="Verdana"/>
          <w:sz w:val="20"/>
          <w:szCs w:val="20"/>
        </w:rPr>
      </w:pPr>
      <w:r w:rsidRPr="00412635">
        <w:rPr>
          <w:rFonts w:ascii="Verdana" w:hAnsi="Verdana" w:cs="Arial"/>
          <w:sz w:val="20"/>
          <w:szCs w:val="20"/>
        </w:rPr>
        <w:t>Bids shall be submitted through Offline</w:t>
      </w:r>
      <w:r w:rsidR="00691C9A" w:rsidRPr="00412635">
        <w:rPr>
          <w:rFonts w:ascii="Verdana" w:hAnsi="Verdana" w:cs="Arial"/>
          <w:sz w:val="20"/>
          <w:szCs w:val="20"/>
        </w:rPr>
        <w:t>/Application</w:t>
      </w:r>
      <w:r w:rsidR="007C2593" w:rsidRPr="00412635">
        <w:rPr>
          <w:rFonts w:ascii="Verdana" w:hAnsi="Verdana" w:cs="Arial"/>
          <w:sz w:val="20"/>
          <w:szCs w:val="20"/>
        </w:rPr>
        <w:t xml:space="preserve"> to our </w:t>
      </w:r>
      <w:r w:rsidR="003B0AD5">
        <w:rPr>
          <w:rFonts w:ascii="Verdana" w:hAnsi="Verdana" w:cs="Arial"/>
          <w:sz w:val="20"/>
          <w:szCs w:val="20"/>
        </w:rPr>
        <w:t>corporate</w:t>
      </w:r>
      <w:r w:rsidR="007C2593" w:rsidRPr="00412635">
        <w:rPr>
          <w:rFonts w:ascii="Verdana" w:hAnsi="Verdana" w:cs="Arial"/>
          <w:sz w:val="20"/>
          <w:szCs w:val="20"/>
        </w:rPr>
        <w:t xml:space="preserve"> Office </w:t>
      </w:r>
      <w:r w:rsidR="00572DD0" w:rsidRPr="00412635">
        <w:rPr>
          <w:rFonts w:ascii="Verdana" w:hAnsi="Verdana" w:cs="Arial"/>
          <w:sz w:val="20"/>
          <w:szCs w:val="20"/>
        </w:rPr>
        <w:t>address</w:t>
      </w:r>
      <w:r w:rsidR="00164F3A" w:rsidRPr="00412635">
        <w:rPr>
          <w:rFonts w:ascii="Verdana" w:hAnsi="Verdana" w:cs="Arial"/>
          <w:sz w:val="20"/>
          <w:szCs w:val="20"/>
        </w:rPr>
        <w:t>:</w:t>
      </w:r>
      <w:r w:rsidR="00572DD0" w:rsidRPr="00412635">
        <w:rPr>
          <w:rFonts w:ascii="Verdana" w:hAnsi="Verdana" w:cs="Arial"/>
          <w:sz w:val="20"/>
          <w:szCs w:val="20"/>
        </w:rPr>
        <w:t xml:space="preserve"> </w:t>
      </w:r>
      <w:r w:rsidR="000C2AD9" w:rsidRPr="00412635">
        <w:rPr>
          <w:rFonts w:ascii="Verdana" w:hAnsi="Verdana" w:cs="Arial"/>
          <w:sz w:val="20"/>
          <w:szCs w:val="20"/>
        </w:rPr>
        <w:t xml:space="preserve">Pegasus Assets Reconstruction Pvt. Ltd. at </w:t>
      </w:r>
      <w:r w:rsidR="003B0AD5">
        <w:rPr>
          <w:rFonts w:ascii="Verdana" w:hAnsi="Verdana" w:cs="Arial"/>
          <w:sz w:val="20"/>
          <w:szCs w:val="20"/>
        </w:rPr>
        <w:t>55-56, 5</w:t>
      </w:r>
      <w:r w:rsidR="003B0AD5" w:rsidRPr="003B0AD5">
        <w:rPr>
          <w:rFonts w:ascii="Verdana" w:hAnsi="Verdana" w:cs="Arial"/>
          <w:sz w:val="20"/>
          <w:szCs w:val="20"/>
          <w:vertAlign w:val="superscript"/>
        </w:rPr>
        <w:t>th</w:t>
      </w:r>
      <w:r w:rsidR="003B0AD5">
        <w:rPr>
          <w:rFonts w:ascii="Verdana" w:hAnsi="Verdana" w:cs="Arial"/>
          <w:sz w:val="20"/>
          <w:szCs w:val="20"/>
        </w:rPr>
        <w:t xml:space="preserve"> floor, Free Press House</w:t>
      </w:r>
      <w:r w:rsidR="00952CB9">
        <w:rPr>
          <w:rFonts w:ascii="Verdana" w:hAnsi="Verdana" w:cs="Arial"/>
          <w:sz w:val="20"/>
          <w:szCs w:val="20"/>
        </w:rPr>
        <w:t>, Nariman Point, Mumbai- 400021</w:t>
      </w:r>
      <w:r w:rsidR="000C2AD9" w:rsidRPr="00412635">
        <w:rPr>
          <w:rFonts w:ascii="Verdana" w:hAnsi="Verdana" w:cs="Arial"/>
          <w:sz w:val="20"/>
          <w:szCs w:val="20"/>
        </w:rPr>
        <w:t>.</w:t>
      </w:r>
      <w:r w:rsidR="00507289" w:rsidRPr="00412635">
        <w:rPr>
          <w:rFonts w:ascii="Verdana" w:hAnsi="Verdana" w:cs="Arial"/>
          <w:sz w:val="20"/>
          <w:szCs w:val="20"/>
        </w:rPr>
        <w:t xml:space="preserve"> Bids should be submitted on or before</w:t>
      </w:r>
      <w:r w:rsidR="00F14ED1" w:rsidRPr="00412635">
        <w:rPr>
          <w:rFonts w:ascii="Verdana" w:hAnsi="Verdana" w:cs="Arial"/>
          <w:sz w:val="20"/>
          <w:szCs w:val="20"/>
        </w:rPr>
        <w:t xml:space="preserve"> </w:t>
      </w:r>
      <w:r w:rsidR="0065273C">
        <w:rPr>
          <w:rFonts w:ascii="Verdana" w:hAnsi="Verdana" w:cs="Arial"/>
          <w:sz w:val="20"/>
          <w:szCs w:val="20"/>
        </w:rPr>
        <w:t>11</w:t>
      </w:r>
      <w:r w:rsidR="00624CF2">
        <w:rPr>
          <w:rFonts w:ascii="Verdana" w:hAnsi="Verdana" w:cs="Arial"/>
          <w:sz w:val="20"/>
          <w:szCs w:val="20"/>
        </w:rPr>
        <w:t>.</w:t>
      </w:r>
      <w:r w:rsidR="00952CB9">
        <w:rPr>
          <w:rFonts w:ascii="Verdana" w:hAnsi="Verdana" w:cs="Arial"/>
          <w:sz w:val="20"/>
          <w:szCs w:val="20"/>
        </w:rPr>
        <w:t>0</w:t>
      </w:r>
      <w:r w:rsidR="0065273C">
        <w:rPr>
          <w:rFonts w:ascii="Verdana" w:hAnsi="Verdana" w:cs="Arial"/>
          <w:sz w:val="20"/>
          <w:szCs w:val="20"/>
        </w:rPr>
        <w:t>9</w:t>
      </w:r>
      <w:r w:rsidR="00624CF2">
        <w:rPr>
          <w:rFonts w:ascii="Verdana" w:hAnsi="Verdana" w:cs="Arial"/>
          <w:sz w:val="20"/>
          <w:szCs w:val="20"/>
        </w:rPr>
        <w:t>.202</w:t>
      </w:r>
      <w:r w:rsidR="00952CB9">
        <w:rPr>
          <w:rFonts w:ascii="Verdana" w:hAnsi="Verdana" w:cs="Arial"/>
          <w:sz w:val="20"/>
          <w:szCs w:val="20"/>
        </w:rPr>
        <w:t>3</w:t>
      </w:r>
      <w:r w:rsidR="00507289" w:rsidRPr="00412635">
        <w:rPr>
          <w:rFonts w:ascii="Verdana" w:hAnsi="Verdana" w:cs="Arial"/>
          <w:sz w:val="20"/>
          <w:szCs w:val="20"/>
        </w:rPr>
        <w:t xml:space="preserve"> </w:t>
      </w:r>
      <w:r w:rsidR="00F14ED1" w:rsidRPr="00412635">
        <w:rPr>
          <w:rFonts w:ascii="Verdana" w:hAnsi="Verdana" w:cs="Arial"/>
          <w:sz w:val="20"/>
          <w:szCs w:val="20"/>
        </w:rPr>
        <w:t xml:space="preserve">till </w:t>
      </w:r>
      <w:r w:rsidR="00952CB9">
        <w:rPr>
          <w:rFonts w:ascii="Verdana" w:hAnsi="Verdana" w:cs="Arial"/>
          <w:sz w:val="20"/>
          <w:szCs w:val="20"/>
        </w:rPr>
        <w:t>4</w:t>
      </w:r>
      <w:r w:rsidR="00507289" w:rsidRPr="00412635">
        <w:rPr>
          <w:rFonts w:ascii="Verdana" w:hAnsi="Verdana" w:cs="Arial"/>
          <w:sz w:val="20"/>
          <w:szCs w:val="20"/>
        </w:rPr>
        <w:t>.00.</w:t>
      </w:r>
      <w:r w:rsidR="00F14ED1" w:rsidRPr="00412635">
        <w:rPr>
          <w:rFonts w:ascii="Verdana" w:hAnsi="Verdana" w:cs="Arial"/>
          <w:sz w:val="20"/>
          <w:szCs w:val="20"/>
        </w:rPr>
        <w:t>p.</w:t>
      </w:r>
      <w:r w:rsidR="00507289" w:rsidRPr="00412635">
        <w:rPr>
          <w:rFonts w:ascii="Verdana" w:hAnsi="Verdana" w:cs="Arial"/>
          <w:sz w:val="20"/>
          <w:szCs w:val="20"/>
        </w:rPr>
        <w:t>m</w:t>
      </w:r>
      <w:r w:rsidR="00F14ED1" w:rsidRPr="00412635">
        <w:rPr>
          <w:rFonts w:ascii="Verdana" w:hAnsi="Verdana" w:cs="Arial"/>
          <w:sz w:val="20"/>
          <w:szCs w:val="20"/>
        </w:rPr>
        <w:t>.</w:t>
      </w:r>
      <w:r w:rsidR="00507289" w:rsidRPr="00412635">
        <w:rPr>
          <w:rFonts w:ascii="Verdana" w:hAnsi="Verdana" w:cs="Arial"/>
          <w:sz w:val="20"/>
          <w:szCs w:val="20"/>
        </w:rPr>
        <w:t xml:space="preserve"> </w:t>
      </w:r>
      <w:r w:rsidR="000C2AD9" w:rsidRPr="00412635">
        <w:rPr>
          <w:rFonts w:ascii="Verdana" w:hAnsi="Verdana" w:cs="Arial"/>
          <w:sz w:val="20"/>
          <w:szCs w:val="20"/>
        </w:rPr>
        <w:t>Email</w:t>
      </w:r>
      <w:r w:rsidR="00076B3B" w:rsidRPr="00412635">
        <w:rPr>
          <w:rFonts w:ascii="Verdana" w:hAnsi="Verdana" w:cs="Arial"/>
          <w:sz w:val="20"/>
          <w:szCs w:val="20"/>
        </w:rPr>
        <w:t xml:space="preserve"> </w:t>
      </w:r>
      <w:r w:rsidR="006B3411" w:rsidRPr="00412635">
        <w:rPr>
          <w:rFonts w:ascii="Verdana" w:hAnsi="Verdana" w:cs="Arial"/>
          <w:sz w:val="20"/>
          <w:szCs w:val="20"/>
        </w:rPr>
        <w:t>address:</w:t>
      </w:r>
      <w:r w:rsidR="00503FBF" w:rsidRPr="00503FBF">
        <w:rPr>
          <w:rFonts w:ascii="Helvetica" w:hAnsi="Helvetica" w:cs="Helvetica"/>
          <w:color w:val="5E5E5E"/>
          <w:sz w:val="21"/>
          <w:szCs w:val="21"/>
          <w:shd w:val="clear" w:color="auto" w:fill="FFFFFF"/>
        </w:rPr>
        <w:t xml:space="preserve"> </w:t>
      </w:r>
      <w:hyperlink r:id="rId9" w:history="1">
        <w:r w:rsidR="00F66752" w:rsidRPr="000E4AA1">
          <w:rPr>
            <w:rStyle w:val="Hyperlink"/>
            <w:rFonts w:ascii="Helvetica" w:hAnsi="Helvetica" w:cs="Helvetica"/>
            <w:sz w:val="21"/>
            <w:szCs w:val="21"/>
            <w:shd w:val="clear" w:color="auto" w:fill="FFFFFF"/>
          </w:rPr>
          <w:t xml:space="preserve">nitin@pegasus-arc.com </w:t>
        </w:r>
        <w:r w:rsidR="00F66752" w:rsidRPr="000E4AA1">
          <w:rPr>
            <w:rStyle w:val="Hyperlink"/>
            <w:rFonts w:ascii="Verdana" w:hAnsi="Verdana" w:cs="Arial"/>
            <w:sz w:val="20"/>
            <w:szCs w:val="20"/>
          </w:rPr>
          <w:t>/</w:t>
        </w:r>
      </w:hyperlink>
      <w:r w:rsidR="00E6671D">
        <w:rPr>
          <w:rFonts w:ascii="Verdana" w:hAnsi="Verdana" w:cs="Arial"/>
          <w:sz w:val="20"/>
          <w:szCs w:val="20"/>
        </w:rPr>
        <w:t xml:space="preserve"> </w:t>
      </w:r>
      <w:hyperlink r:id="rId10" w:history="1">
        <w:r w:rsidR="00C972C5" w:rsidRPr="000E4AA1">
          <w:rPr>
            <w:rStyle w:val="Hyperlink"/>
            <w:rFonts w:ascii="Helvetica" w:hAnsi="Helvetica" w:cs="Helvetica"/>
            <w:sz w:val="21"/>
            <w:szCs w:val="21"/>
            <w:shd w:val="clear" w:color="auto" w:fill="FFFFFF"/>
          </w:rPr>
          <w:t xml:space="preserve">surender@pegasus-arc.com </w:t>
        </w:r>
      </w:hyperlink>
      <w:r w:rsidR="00E02BC3" w:rsidRPr="00412635">
        <w:rPr>
          <w:rFonts w:ascii="Verdana" w:hAnsi="Verdana" w:cs="Arial"/>
          <w:sz w:val="20"/>
          <w:szCs w:val="20"/>
        </w:rPr>
        <w:t xml:space="preserve"> </w:t>
      </w:r>
      <w:r w:rsidRPr="00412635">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p>
    <w:p w14:paraId="2C5764DB" w14:textId="77777777" w:rsidR="00A84528" w:rsidRPr="00A84528" w:rsidRDefault="00A84528" w:rsidP="00A84528">
      <w:pPr>
        <w:pStyle w:val="ListParagraph"/>
        <w:rPr>
          <w:rFonts w:ascii="Verdana" w:hAnsi="Verdana"/>
          <w:sz w:val="20"/>
          <w:szCs w:val="20"/>
        </w:rPr>
      </w:pPr>
    </w:p>
    <w:p w14:paraId="5E5635B6" w14:textId="353464F2" w:rsidR="00A84528" w:rsidRPr="000446C4" w:rsidRDefault="00A84528" w:rsidP="00397ED0">
      <w:pPr>
        <w:pStyle w:val="ListParagraph"/>
        <w:numPr>
          <w:ilvl w:val="0"/>
          <w:numId w:val="1"/>
        </w:numPr>
        <w:spacing w:line="276" w:lineRule="auto"/>
        <w:ind w:right="270"/>
        <w:jc w:val="both"/>
        <w:rPr>
          <w:rFonts w:ascii="Verdana" w:hAnsi="Verdana"/>
          <w:sz w:val="20"/>
          <w:szCs w:val="20"/>
        </w:rPr>
      </w:pPr>
      <w:r>
        <w:rPr>
          <w:rFonts w:ascii="Verdana" w:hAnsi="Verdana"/>
          <w:sz w:val="20"/>
          <w:szCs w:val="20"/>
        </w:rPr>
        <w:t xml:space="preserve">The sale is subject to confirmation from </w:t>
      </w:r>
      <w:r w:rsidR="00771198">
        <w:rPr>
          <w:rFonts w:ascii="Verdana" w:hAnsi="Verdana"/>
          <w:sz w:val="20"/>
          <w:szCs w:val="20"/>
        </w:rPr>
        <w:t>Pegasus</w:t>
      </w:r>
      <w:r>
        <w:rPr>
          <w:rFonts w:ascii="Verdana" w:hAnsi="Verdana"/>
          <w:sz w:val="20"/>
          <w:szCs w:val="20"/>
        </w:rPr>
        <w:t>. If the borrowers/co-borrowers/</w:t>
      </w:r>
      <w:r w:rsidR="00F00ADB">
        <w:rPr>
          <w:rFonts w:ascii="Verdana" w:hAnsi="Verdana"/>
          <w:sz w:val="20"/>
          <w:szCs w:val="20"/>
        </w:rPr>
        <w:t>g</w:t>
      </w:r>
      <w:r>
        <w:rPr>
          <w:rFonts w:ascii="Verdana" w:hAnsi="Verdana"/>
          <w:sz w:val="20"/>
          <w:szCs w:val="20"/>
        </w:rPr>
        <w:t>uarantor</w:t>
      </w:r>
      <w:r w:rsidR="00F00ADB">
        <w:rPr>
          <w:rFonts w:ascii="Verdana" w:hAnsi="Verdana"/>
          <w:sz w:val="20"/>
          <w:szCs w:val="20"/>
        </w:rPr>
        <w:t xml:space="preserve"> pay the amount due to the </w:t>
      </w:r>
      <w:r w:rsidR="00771198">
        <w:rPr>
          <w:rFonts w:ascii="Verdana" w:hAnsi="Verdana"/>
          <w:sz w:val="20"/>
          <w:szCs w:val="20"/>
        </w:rPr>
        <w:t xml:space="preserve">Pegasus </w:t>
      </w:r>
      <w:r w:rsidR="00F00ADB">
        <w:rPr>
          <w:rFonts w:ascii="Verdana" w:hAnsi="Verdana"/>
          <w:sz w:val="20"/>
          <w:szCs w:val="20"/>
        </w:rPr>
        <w:t>in full</w:t>
      </w:r>
      <w:r w:rsidR="004375EA">
        <w:rPr>
          <w:rFonts w:ascii="Verdana" w:hAnsi="Verdana"/>
          <w:sz w:val="20"/>
          <w:szCs w:val="20"/>
        </w:rPr>
        <w:t xml:space="preserve"> before date of sale, no sale will be conducted.</w:t>
      </w:r>
      <w:r>
        <w:rPr>
          <w:rFonts w:ascii="Verdana" w:hAnsi="Verdana"/>
          <w:sz w:val="20"/>
          <w:szCs w:val="20"/>
        </w:rPr>
        <w:t xml:space="preserve"> </w:t>
      </w:r>
    </w:p>
    <w:p w14:paraId="6A46A44A" w14:textId="77777777" w:rsidR="005D4069" w:rsidRPr="00412635" w:rsidRDefault="005D4069" w:rsidP="005D4069">
      <w:pPr>
        <w:pStyle w:val="ListParagraph"/>
        <w:rPr>
          <w:rFonts w:ascii="Verdana" w:hAnsi="Verdana" w:cs="Arial"/>
          <w:b/>
          <w:sz w:val="20"/>
          <w:szCs w:val="20"/>
        </w:rPr>
      </w:pPr>
    </w:p>
    <w:p w14:paraId="5555F9F4" w14:textId="1B8B36E1" w:rsidR="00771198" w:rsidRPr="00F73F18" w:rsidRDefault="00493A1D" w:rsidP="00F73F18">
      <w:pPr>
        <w:pStyle w:val="ListParagraph"/>
        <w:numPr>
          <w:ilvl w:val="0"/>
          <w:numId w:val="1"/>
        </w:numPr>
        <w:spacing w:line="276" w:lineRule="auto"/>
        <w:ind w:right="270"/>
        <w:jc w:val="both"/>
        <w:rPr>
          <w:rFonts w:ascii="Verdana" w:hAnsi="Verdana"/>
          <w:sz w:val="20"/>
          <w:szCs w:val="20"/>
        </w:rPr>
      </w:pPr>
      <w:r w:rsidRPr="00412635">
        <w:rPr>
          <w:rFonts w:ascii="Verdana" w:hAnsi="Verdana" w:cs="Arial"/>
          <w:b/>
          <w:sz w:val="20"/>
          <w:szCs w:val="20"/>
        </w:rPr>
        <w:t>Intending Bidders shall deposit the aforesaid EMD/s on or before the date and time mentioned herein above by way of a Demand Draft / Pay Order drawn in favor of “</w:t>
      </w:r>
      <w:r w:rsidR="004E1DD1" w:rsidRPr="004E1DD1">
        <w:rPr>
          <w:rFonts w:ascii="Verdana" w:hAnsi="Verdana" w:cs="Arial"/>
          <w:b/>
          <w:sz w:val="20"/>
          <w:szCs w:val="20"/>
        </w:rPr>
        <w:t xml:space="preserve">Pegasus Group </w:t>
      </w:r>
      <w:proofErr w:type="gramStart"/>
      <w:r w:rsidR="004E1DD1" w:rsidRPr="004E1DD1">
        <w:rPr>
          <w:rFonts w:ascii="Verdana" w:hAnsi="Verdana" w:cs="Arial"/>
          <w:b/>
          <w:sz w:val="20"/>
          <w:szCs w:val="20"/>
        </w:rPr>
        <w:t>Thirty</w:t>
      </w:r>
      <w:r w:rsidR="004304D7">
        <w:rPr>
          <w:rFonts w:ascii="Verdana" w:hAnsi="Verdana" w:cs="Arial"/>
          <w:b/>
          <w:sz w:val="20"/>
          <w:szCs w:val="20"/>
        </w:rPr>
        <w:t xml:space="preserve"> </w:t>
      </w:r>
      <w:r w:rsidR="004E1DD1" w:rsidRPr="004E1DD1">
        <w:rPr>
          <w:rFonts w:ascii="Verdana" w:hAnsi="Verdana" w:cs="Arial"/>
          <w:b/>
          <w:sz w:val="20"/>
          <w:szCs w:val="20"/>
        </w:rPr>
        <w:t>Nine</w:t>
      </w:r>
      <w:proofErr w:type="gramEnd"/>
      <w:r w:rsidR="004E1DD1" w:rsidRPr="004E1DD1">
        <w:rPr>
          <w:rFonts w:ascii="Verdana" w:hAnsi="Verdana" w:cs="Arial"/>
          <w:b/>
          <w:sz w:val="20"/>
          <w:szCs w:val="20"/>
        </w:rPr>
        <w:t xml:space="preserve"> Trust</w:t>
      </w:r>
      <w:r w:rsidR="004E1DD1">
        <w:rPr>
          <w:rFonts w:ascii="Verdana" w:hAnsi="Verdana" w:cs="Arial"/>
          <w:b/>
          <w:sz w:val="20"/>
          <w:szCs w:val="20"/>
        </w:rPr>
        <w:t xml:space="preserve"> </w:t>
      </w:r>
      <w:r w:rsidR="004E1DD1" w:rsidRPr="004E1DD1">
        <w:rPr>
          <w:rFonts w:ascii="Verdana" w:hAnsi="Verdana" w:cs="Arial"/>
          <w:b/>
          <w:sz w:val="20"/>
          <w:szCs w:val="20"/>
        </w:rPr>
        <w:t>2</w:t>
      </w:r>
      <w:r w:rsidRPr="00412635">
        <w:rPr>
          <w:rFonts w:ascii="Verdana" w:hAnsi="Verdana" w:cs="Arial"/>
          <w:b/>
          <w:sz w:val="20"/>
          <w:szCs w:val="20"/>
        </w:rPr>
        <w:t>” payable at Mumbai or EMD by RTGS/NEFT/Fund Transfer to the credit of A/c no.</w:t>
      </w:r>
      <w:r w:rsidR="00F60425" w:rsidRPr="00F60425">
        <w:t xml:space="preserve"> </w:t>
      </w:r>
      <w:r w:rsidR="007A512A" w:rsidRPr="007A512A">
        <w:rPr>
          <w:rFonts w:ascii="Verdana" w:hAnsi="Verdana" w:cs="Arial"/>
          <w:b/>
          <w:sz w:val="20"/>
          <w:szCs w:val="20"/>
        </w:rPr>
        <w:t>409819116155</w:t>
      </w:r>
      <w:r w:rsidR="00FD27FF">
        <w:rPr>
          <w:rFonts w:ascii="Verdana" w:hAnsi="Verdana" w:cs="Arial"/>
          <w:b/>
          <w:sz w:val="20"/>
          <w:szCs w:val="20"/>
        </w:rPr>
        <w:t>,</w:t>
      </w:r>
      <w:r w:rsidRPr="00412635">
        <w:rPr>
          <w:rFonts w:ascii="Verdana" w:hAnsi="Verdana" w:cs="Arial"/>
          <w:b/>
          <w:sz w:val="20"/>
          <w:szCs w:val="20"/>
        </w:rPr>
        <w:t xml:space="preserve"> A/c name: - </w:t>
      </w:r>
      <w:r w:rsidR="00701550" w:rsidRPr="00701550">
        <w:rPr>
          <w:rFonts w:ascii="Verdana" w:hAnsi="Verdana" w:cs="Arial"/>
          <w:b/>
          <w:sz w:val="20"/>
          <w:szCs w:val="20"/>
        </w:rPr>
        <w:t>Pegasus Group Thirty</w:t>
      </w:r>
      <w:r w:rsidR="004304D7">
        <w:rPr>
          <w:rFonts w:ascii="Verdana" w:hAnsi="Verdana" w:cs="Arial"/>
          <w:b/>
          <w:sz w:val="20"/>
          <w:szCs w:val="20"/>
        </w:rPr>
        <w:t xml:space="preserve"> </w:t>
      </w:r>
      <w:r w:rsidR="00701550" w:rsidRPr="00701550">
        <w:rPr>
          <w:rFonts w:ascii="Verdana" w:hAnsi="Verdana" w:cs="Arial"/>
          <w:b/>
          <w:sz w:val="20"/>
          <w:szCs w:val="20"/>
        </w:rPr>
        <w:t>Nine Trust</w:t>
      </w:r>
      <w:r w:rsidR="00701550">
        <w:rPr>
          <w:rFonts w:ascii="Verdana" w:hAnsi="Verdana" w:cs="Arial"/>
          <w:b/>
          <w:sz w:val="20"/>
          <w:szCs w:val="20"/>
        </w:rPr>
        <w:t xml:space="preserve"> </w:t>
      </w:r>
      <w:r w:rsidR="00701550" w:rsidRPr="00701550">
        <w:rPr>
          <w:rFonts w:ascii="Verdana" w:hAnsi="Verdana" w:cs="Arial"/>
          <w:b/>
          <w:sz w:val="20"/>
          <w:szCs w:val="20"/>
        </w:rPr>
        <w:t>2</w:t>
      </w:r>
      <w:r w:rsidRPr="00412635">
        <w:rPr>
          <w:rFonts w:ascii="Verdana" w:hAnsi="Verdana" w:cs="Arial"/>
          <w:b/>
          <w:sz w:val="20"/>
          <w:szCs w:val="20"/>
        </w:rPr>
        <w:t>,</w:t>
      </w:r>
      <w:r w:rsidR="004304D7">
        <w:rPr>
          <w:rFonts w:ascii="Verdana" w:hAnsi="Verdana" w:cs="Arial"/>
          <w:b/>
          <w:sz w:val="20"/>
          <w:szCs w:val="20"/>
        </w:rPr>
        <w:t xml:space="preserve"> </w:t>
      </w:r>
      <w:r w:rsidR="004304D7" w:rsidRPr="004304D7">
        <w:rPr>
          <w:rFonts w:ascii="Verdana" w:hAnsi="Verdana" w:cs="Arial"/>
          <w:b/>
          <w:sz w:val="20"/>
          <w:szCs w:val="20"/>
        </w:rPr>
        <w:t>Bank Name: RBL Bank Limited, Branch Office: Ground Floor, Mittal Court, 224 Nariman Point, Mumbai-400021, MICR Code: 400176023, IFSC Code: RATN0000155.</w:t>
      </w:r>
    </w:p>
    <w:p w14:paraId="105590C7" w14:textId="77777777" w:rsidR="00F73F18" w:rsidRPr="00F73F18" w:rsidRDefault="00F73F18" w:rsidP="00F73F18">
      <w:pPr>
        <w:pStyle w:val="ListParagraph"/>
        <w:spacing w:line="276" w:lineRule="auto"/>
        <w:ind w:right="270"/>
        <w:jc w:val="both"/>
        <w:rPr>
          <w:rFonts w:ascii="Verdana" w:hAnsi="Verdana"/>
          <w:sz w:val="20"/>
          <w:szCs w:val="20"/>
        </w:rPr>
      </w:pPr>
    </w:p>
    <w:p w14:paraId="3081E1E5" w14:textId="2AB8A450" w:rsidR="002A0116" w:rsidRPr="00412635" w:rsidRDefault="002A0116" w:rsidP="00397ED0">
      <w:pPr>
        <w:pStyle w:val="ListParagraph"/>
        <w:numPr>
          <w:ilvl w:val="0"/>
          <w:numId w:val="1"/>
        </w:numPr>
        <w:spacing w:line="276" w:lineRule="auto"/>
        <w:ind w:right="270"/>
        <w:jc w:val="both"/>
        <w:rPr>
          <w:rFonts w:ascii="Verdana" w:hAnsi="Verdana"/>
          <w:sz w:val="20"/>
          <w:szCs w:val="20"/>
        </w:rPr>
      </w:pPr>
      <w:r w:rsidRPr="00412635">
        <w:rPr>
          <w:rFonts w:ascii="Verdana" w:hAnsi="Verdana"/>
          <w:sz w:val="20"/>
          <w:szCs w:val="20"/>
        </w:rPr>
        <w:t>The purchaser should conduct due diligence on all aspects related to the property (under sale through private treaty) to his satisfaction. The purchaser shall not be entitled to make any claim against the Authorized Officer / Secured Creditor in this regard at a later date.</w:t>
      </w:r>
    </w:p>
    <w:p w14:paraId="4A3D1951" w14:textId="77777777" w:rsidR="00436BF8" w:rsidRPr="00412635" w:rsidRDefault="00436BF8" w:rsidP="00436BF8">
      <w:pPr>
        <w:pStyle w:val="ListParagraph"/>
        <w:spacing w:line="276" w:lineRule="auto"/>
        <w:jc w:val="both"/>
        <w:rPr>
          <w:rFonts w:ascii="Verdana" w:hAnsi="Verdana"/>
          <w:sz w:val="20"/>
          <w:szCs w:val="20"/>
        </w:rPr>
      </w:pPr>
    </w:p>
    <w:p w14:paraId="039173FF" w14:textId="6913E6B1" w:rsidR="00B91875" w:rsidRPr="00B91875" w:rsidRDefault="00947128" w:rsidP="00B91875">
      <w:pPr>
        <w:pStyle w:val="ListParagraph"/>
        <w:numPr>
          <w:ilvl w:val="0"/>
          <w:numId w:val="1"/>
        </w:numPr>
        <w:spacing w:line="276" w:lineRule="auto"/>
        <w:ind w:right="180"/>
        <w:jc w:val="both"/>
        <w:rPr>
          <w:rFonts w:ascii="Verdana" w:hAnsi="Verdana"/>
          <w:sz w:val="20"/>
          <w:szCs w:val="20"/>
        </w:rPr>
      </w:pPr>
      <w:r w:rsidRPr="00FF639D">
        <w:rPr>
          <w:rFonts w:ascii="Verdana" w:hAnsi="Verdana"/>
          <w:sz w:val="20"/>
          <w:szCs w:val="20"/>
        </w:rPr>
        <w:t>The purchaser shall conduct due diligence upon the litigation pending against the secured asset,</w:t>
      </w:r>
      <w:r w:rsidR="00BD6F6A" w:rsidRPr="00FF639D">
        <w:rPr>
          <w:rFonts w:ascii="Verdana" w:hAnsi="Verdana"/>
          <w:sz w:val="20"/>
          <w:szCs w:val="20"/>
        </w:rPr>
        <w:t xml:space="preserve"> </w:t>
      </w:r>
      <w:r w:rsidRPr="00FF639D">
        <w:rPr>
          <w:rFonts w:ascii="Verdana" w:hAnsi="Verdana"/>
          <w:sz w:val="20"/>
          <w:szCs w:val="20"/>
        </w:rPr>
        <w:t>The purchaser shall not be entitled to make any claim against the Authorized Officer / Secured Creditor in this regard at a later date.</w:t>
      </w:r>
      <w:r w:rsidR="00904802" w:rsidRPr="00FF639D">
        <w:rPr>
          <w:rFonts w:ascii="Verdana" w:hAnsi="Verdana" w:cs="Times New Roman"/>
          <w:bCs/>
          <w:color w:val="000000" w:themeColor="text1"/>
          <w:sz w:val="20"/>
          <w:szCs w:val="20"/>
        </w:rPr>
        <w:t xml:space="preserve"> </w:t>
      </w:r>
    </w:p>
    <w:p w14:paraId="2DB37953" w14:textId="77777777" w:rsidR="00B91875" w:rsidRPr="00B91875" w:rsidRDefault="00B91875" w:rsidP="00B91875">
      <w:pPr>
        <w:pStyle w:val="ListParagraph"/>
        <w:rPr>
          <w:rFonts w:ascii="Verdana" w:hAnsi="Verdana"/>
          <w:sz w:val="20"/>
          <w:szCs w:val="20"/>
        </w:rPr>
      </w:pPr>
    </w:p>
    <w:p w14:paraId="1F52271E" w14:textId="77777777" w:rsidR="00B91875" w:rsidRPr="00B91875" w:rsidRDefault="00B91875" w:rsidP="00B91875">
      <w:pPr>
        <w:pStyle w:val="ListParagraph"/>
        <w:spacing w:line="276" w:lineRule="auto"/>
        <w:ind w:right="180"/>
        <w:jc w:val="both"/>
        <w:rPr>
          <w:rFonts w:ascii="Verdana" w:hAnsi="Verdana"/>
          <w:sz w:val="20"/>
          <w:szCs w:val="20"/>
        </w:rPr>
      </w:pPr>
    </w:p>
    <w:p w14:paraId="3B076249" w14:textId="23103A45" w:rsidR="00F85B56" w:rsidRDefault="00771198" w:rsidP="00F85B56">
      <w:pPr>
        <w:pStyle w:val="ListParagraph"/>
        <w:numPr>
          <w:ilvl w:val="0"/>
          <w:numId w:val="1"/>
        </w:numPr>
        <w:spacing w:line="276" w:lineRule="auto"/>
        <w:ind w:right="146"/>
        <w:jc w:val="both"/>
        <w:rPr>
          <w:rFonts w:ascii="Verdana" w:hAnsi="Verdana"/>
          <w:sz w:val="20"/>
          <w:szCs w:val="20"/>
        </w:rPr>
      </w:pPr>
      <w:r>
        <w:rPr>
          <w:rFonts w:ascii="Verdana" w:hAnsi="Verdana"/>
          <w:sz w:val="20"/>
          <w:szCs w:val="20"/>
        </w:rPr>
        <w:t xml:space="preserve">Pegasus </w:t>
      </w:r>
      <w:r w:rsidR="00563505" w:rsidRPr="00412635">
        <w:rPr>
          <w:rFonts w:ascii="Verdana" w:hAnsi="Verdana"/>
          <w:sz w:val="20"/>
          <w:szCs w:val="20"/>
        </w:rPr>
        <w:t>reserves the right to reject any offer of purchase without assigning any reason.</w:t>
      </w:r>
    </w:p>
    <w:p w14:paraId="2BEF9418" w14:textId="77777777" w:rsidR="00F85B56" w:rsidRDefault="00F85B56" w:rsidP="00F85B56">
      <w:pPr>
        <w:pStyle w:val="ListParagraph"/>
        <w:spacing w:line="276" w:lineRule="auto"/>
        <w:ind w:right="146"/>
        <w:jc w:val="both"/>
        <w:rPr>
          <w:rFonts w:ascii="Verdana" w:hAnsi="Verdana"/>
          <w:sz w:val="20"/>
          <w:szCs w:val="20"/>
        </w:rPr>
      </w:pPr>
    </w:p>
    <w:p w14:paraId="2506E018" w14:textId="77777777" w:rsidR="00C1484E" w:rsidRDefault="00C1484E" w:rsidP="00F85B56">
      <w:pPr>
        <w:pStyle w:val="ListParagraph"/>
        <w:spacing w:line="276" w:lineRule="auto"/>
        <w:ind w:right="146"/>
        <w:jc w:val="both"/>
        <w:rPr>
          <w:rFonts w:ascii="Verdana" w:hAnsi="Verdana"/>
          <w:sz w:val="20"/>
          <w:szCs w:val="20"/>
        </w:rPr>
      </w:pPr>
    </w:p>
    <w:p w14:paraId="2463856E" w14:textId="77777777" w:rsidR="00C1484E" w:rsidRDefault="00C1484E" w:rsidP="00F85B56">
      <w:pPr>
        <w:pStyle w:val="ListParagraph"/>
        <w:spacing w:line="276" w:lineRule="auto"/>
        <w:ind w:right="146"/>
        <w:jc w:val="both"/>
        <w:rPr>
          <w:rFonts w:ascii="Verdana" w:hAnsi="Verdana"/>
          <w:sz w:val="20"/>
          <w:szCs w:val="20"/>
        </w:rPr>
      </w:pPr>
    </w:p>
    <w:p w14:paraId="1081B4CD" w14:textId="77777777" w:rsidR="00C1484E" w:rsidRDefault="00C1484E" w:rsidP="00F85B56">
      <w:pPr>
        <w:pStyle w:val="ListParagraph"/>
        <w:spacing w:line="276" w:lineRule="auto"/>
        <w:ind w:right="146"/>
        <w:jc w:val="both"/>
        <w:rPr>
          <w:rFonts w:ascii="Verdana" w:hAnsi="Verdana"/>
          <w:sz w:val="20"/>
          <w:szCs w:val="20"/>
        </w:rPr>
      </w:pPr>
    </w:p>
    <w:p w14:paraId="71B2B681" w14:textId="77777777" w:rsidR="00C1484E" w:rsidRPr="00F85B56" w:rsidRDefault="00C1484E" w:rsidP="00F85B56">
      <w:pPr>
        <w:pStyle w:val="ListParagraph"/>
        <w:spacing w:line="276" w:lineRule="auto"/>
        <w:ind w:right="146"/>
        <w:jc w:val="both"/>
        <w:rPr>
          <w:rFonts w:ascii="Verdana" w:hAnsi="Verdana"/>
          <w:sz w:val="20"/>
          <w:szCs w:val="20"/>
        </w:rPr>
      </w:pPr>
    </w:p>
    <w:p w14:paraId="6BA4257E" w14:textId="4A91D297" w:rsidR="003417E1" w:rsidRPr="00412635" w:rsidRDefault="003417E1" w:rsidP="004E1A95">
      <w:pPr>
        <w:pStyle w:val="ListParagraph"/>
        <w:numPr>
          <w:ilvl w:val="0"/>
          <w:numId w:val="1"/>
        </w:numPr>
        <w:spacing w:before="240" w:after="0" w:line="240" w:lineRule="auto"/>
        <w:ind w:right="146"/>
        <w:jc w:val="both"/>
        <w:rPr>
          <w:rFonts w:ascii="Verdana" w:hAnsi="Verdana" w:cs="Times New Roman"/>
          <w:sz w:val="20"/>
          <w:szCs w:val="20"/>
        </w:rPr>
      </w:pPr>
      <w:r w:rsidRPr="00412635">
        <w:rPr>
          <w:rFonts w:ascii="Verdana" w:hAnsi="Verdana" w:cs="Times New Roman"/>
          <w:sz w:val="20"/>
          <w:szCs w:val="20"/>
        </w:rPr>
        <w:t>If any</w:t>
      </w:r>
      <w:r w:rsidR="006B7CF9">
        <w:rPr>
          <w:rFonts w:ascii="Verdana" w:hAnsi="Verdana" w:cs="Times New Roman"/>
          <w:sz w:val="20"/>
          <w:szCs w:val="20"/>
        </w:rPr>
        <w:t xml:space="preserve"> bidder</w:t>
      </w:r>
      <w:r w:rsidRPr="00412635">
        <w:rPr>
          <w:rFonts w:ascii="Verdana" w:hAnsi="Verdana" w:cs="Times New Roman"/>
          <w:sz w:val="20"/>
          <w:szCs w:val="20"/>
        </w:rPr>
        <w:t xml:space="preserve"> submit</w:t>
      </w:r>
      <w:r w:rsidR="008714F6">
        <w:rPr>
          <w:rFonts w:ascii="Verdana" w:hAnsi="Verdana" w:cs="Times New Roman"/>
          <w:sz w:val="20"/>
          <w:szCs w:val="20"/>
        </w:rPr>
        <w:t>s</w:t>
      </w:r>
      <w:r w:rsidRPr="00412635">
        <w:rPr>
          <w:rFonts w:ascii="Verdana" w:hAnsi="Verdana" w:cs="Times New Roman"/>
          <w:sz w:val="20"/>
          <w:szCs w:val="20"/>
        </w:rPr>
        <w:t xml:space="preserve"> its bid matching the reserve price (</w:t>
      </w:r>
      <w:proofErr w:type="gramStart"/>
      <w:r w:rsidRPr="00412635">
        <w:rPr>
          <w:rFonts w:ascii="Verdana" w:hAnsi="Verdana" w:cs="Times New Roman"/>
          <w:sz w:val="20"/>
          <w:szCs w:val="20"/>
        </w:rPr>
        <w:t>i</w:t>
      </w:r>
      <w:r w:rsidR="003F7912" w:rsidRPr="00412635">
        <w:rPr>
          <w:rFonts w:ascii="Verdana" w:hAnsi="Verdana" w:cs="Times New Roman"/>
          <w:sz w:val="20"/>
          <w:szCs w:val="20"/>
        </w:rPr>
        <w:t>.</w:t>
      </w:r>
      <w:r w:rsidRPr="00412635">
        <w:rPr>
          <w:rFonts w:ascii="Verdana" w:hAnsi="Verdana" w:cs="Times New Roman"/>
          <w:sz w:val="20"/>
          <w:szCs w:val="20"/>
        </w:rPr>
        <w:t>e.</w:t>
      </w:r>
      <w:proofErr w:type="gramEnd"/>
      <w:r w:rsidR="003F7912" w:rsidRPr="00412635">
        <w:rPr>
          <w:rFonts w:ascii="Verdana" w:hAnsi="Verdana" w:cs="Times New Roman"/>
          <w:sz w:val="20"/>
          <w:szCs w:val="20"/>
        </w:rPr>
        <w:t xml:space="preserve"> Rs.</w:t>
      </w:r>
      <w:r w:rsidRPr="00412635">
        <w:rPr>
          <w:rFonts w:ascii="Verdana" w:hAnsi="Verdana" w:cs="Times New Roman"/>
          <w:sz w:val="20"/>
          <w:szCs w:val="20"/>
        </w:rPr>
        <w:t xml:space="preserve"> </w:t>
      </w:r>
      <w:r w:rsidR="00E761EC">
        <w:rPr>
          <w:rFonts w:ascii="Verdana" w:hAnsi="Verdana" w:cs="Times New Roman"/>
          <w:sz w:val="20"/>
          <w:szCs w:val="20"/>
        </w:rPr>
        <w:t>39,61,000</w:t>
      </w:r>
      <w:r w:rsidR="005D2D68">
        <w:rPr>
          <w:rFonts w:ascii="Verdana" w:hAnsi="Verdana" w:cs="Times New Roman"/>
          <w:sz w:val="20"/>
          <w:szCs w:val="20"/>
        </w:rPr>
        <w:t>/-</w:t>
      </w:r>
      <w:r w:rsidRPr="00412635">
        <w:rPr>
          <w:rFonts w:ascii="Verdana" w:hAnsi="Verdana" w:cs="Times New Roman"/>
          <w:sz w:val="20"/>
          <w:szCs w:val="20"/>
        </w:rPr>
        <w:t xml:space="preserve">) and or above, </w:t>
      </w:r>
      <w:r w:rsidR="00771198">
        <w:rPr>
          <w:rFonts w:ascii="Verdana" w:hAnsi="Verdana" w:cs="Times New Roman"/>
          <w:sz w:val="20"/>
          <w:szCs w:val="20"/>
        </w:rPr>
        <w:t xml:space="preserve">Pegasus </w:t>
      </w:r>
      <w:r w:rsidRPr="00412635">
        <w:rPr>
          <w:rFonts w:ascii="Verdana" w:hAnsi="Verdana" w:cs="Times New Roman"/>
          <w:sz w:val="20"/>
          <w:szCs w:val="20"/>
        </w:rPr>
        <w:t xml:space="preserve">will conduct an inter se bidding between the interested parties and sale will be knocked down in favor of the highest bidder. </w:t>
      </w:r>
    </w:p>
    <w:p w14:paraId="53503FBC" w14:textId="77777777" w:rsidR="003417E1" w:rsidRPr="00412635" w:rsidRDefault="003417E1" w:rsidP="004E1A95">
      <w:pPr>
        <w:pStyle w:val="ListParagraph"/>
        <w:ind w:right="146"/>
        <w:rPr>
          <w:rFonts w:ascii="Verdana" w:hAnsi="Verdana"/>
          <w:sz w:val="20"/>
          <w:szCs w:val="20"/>
        </w:rPr>
      </w:pPr>
    </w:p>
    <w:p w14:paraId="58424146" w14:textId="380E757F" w:rsidR="00BA5CBA" w:rsidRPr="00412635" w:rsidRDefault="00BA5CBA" w:rsidP="004E1A95">
      <w:pPr>
        <w:pStyle w:val="ListParagraph"/>
        <w:numPr>
          <w:ilvl w:val="0"/>
          <w:numId w:val="1"/>
        </w:numPr>
        <w:spacing w:line="276" w:lineRule="auto"/>
        <w:ind w:right="146"/>
        <w:jc w:val="both"/>
        <w:rPr>
          <w:rFonts w:ascii="Verdana" w:hAnsi="Verdana"/>
          <w:sz w:val="20"/>
          <w:szCs w:val="20"/>
        </w:rPr>
      </w:pPr>
      <w:r w:rsidRPr="00412635">
        <w:rPr>
          <w:rFonts w:ascii="Verdana" w:hAnsi="Verdana"/>
          <w:sz w:val="20"/>
          <w:szCs w:val="20"/>
        </w:rPr>
        <w:t>The purchaser has to bear all stamp duty, registration fee, and other expenses, taxes, duties in respect of purchase of the property.</w:t>
      </w:r>
    </w:p>
    <w:p w14:paraId="2B46E9BC" w14:textId="77777777" w:rsidR="003417E1" w:rsidRPr="00412635" w:rsidRDefault="003417E1" w:rsidP="004E1A95">
      <w:pPr>
        <w:pStyle w:val="ListParagraph"/>
        <w:ind w:right="146"/>
        <w:rPr>
          <w:rFonts w:ascii="Verdana" w:hAnsi="Verdana"/>
          <w:sz w:val="20"/>
          <w:szCs w:val="20"/>
        </w:rPr>
      </w:pPr>
    </w:p>
    <w:p w14:paraId="315339A9" w14:textId="77777777" w:rsidR="00D54155" w:rsidRPr="00412635" w:rsidRDefault="0075531E" w:rsidP="004E1A95">
      <w:pPr>
        <w:pStyle w:val="ListParagraph"/>
        <w:numPr>
          <w:ilvl w:val="0"/>
          <w:numId w:val="1"/>
        </w:numPr>
        <w:suppressAutoHyphens/>
        <w:spacing w:after="0" w:line="276" w:lineRule="auto"/>
        <w:ind w:right="146"/>
        <w:jc w:val="both"/>
        <w:rPr>
          <w:rFonts w:ascii="Verdana" w:hAnsi="Verdana" w:cs="Times New Roman"/>
          <w:bCs/>
          <w:color w:val="0000FF"/>
          <w:sz w:val="20"/>
          <w:szCs w:val="20"/>
          <w:u w:val="single"/>
        </w:rPr>
      </w:pPr>
      <w:r w:rsidRPr="00412635">
        <w:rPr>
          <w:rFonts w:ascii="Verdana" w:hAnsi="Verdana"/>
          <w:sz w:val="20"/>
          <w:szCs w:val="20"/>
        </w:rPr>
        <w:t>Sale shall be in accordance with the provisions of SARFAESI Act</w:t>
      </w:r>
      <w:r w:rsidR="000F50E5" w:rsidRPr="00412635">
        <w:rPr>
          <w:rFonts w:ascii="Verdana" w:hAnsi="Verdana"/>
          <w:sz w:val="20"/>
          <w:szCs w:val="20"/>
        </w:rPr>
        <w:t>/</w:t>
      </w:r>
      <w:r w:rsidRPr="00412635">
        <w:rPr>
          <w:rFonts w:ascii="Verdana" w:hAnsi="Verdana"/>
          <w:sz w:val="20"/>
          <w:szCs w:val="20"/>
        </w:rPr>
        <w:t>Rules.</w:t>
      </w:r>
    </w:p>
    <w:p w14:paraId="60D7D741" w14:textId="77777777" w:rsidR="00D54155" w:rsidRPr="00412635" w:rsidRDefault="00D54155" w:rsidP="004E1A95">
      <w:pPr>
        <w:pStyle w:val="ListParagraph"/>
        <w:ind w:right="146"/>
        <w:rPr>
          <w:rFonts w:ascii="Verdana" w:hAnsi="Verdana"/>
          <w:sz w:val="20"/>
          <w:szCs w:val="20"/>
        </w:rPr>
      </w:pPr>
    </w:p>
    <w:p w14:paraId="61085FCA" w14:textId="3A0345A2" w:rsidR="003A5E96" w:rsidRPr="00412635" w:rsidRDefault="00D54155" w:rsidP="004E1A95">
      <w:pPr>
        <w:pStyle w:val="ListParagraph"/>
        <w:numPr>
          <w:ilvl w:val="0"/>
          <w:numId w:val="1"/>
        </w:numPr>
        <w:suppressAutoHyphens/>
        <w:spacing w:after="0" w:line="276" w:lineRule="auto"/>
        <w:ind w:right="146"/>
        <w:jc w:val="both"/>
        <w:rPr>
          <w:rFonts w:ascii="Verdana" w:hAnsi="Verdana" w:cs="Times New Roman"/>
          <w:bCs/>
          <w:color w:val="0000FF"/>
          <w:sz w:val="20"/>
          <w:szCs w:val="20"/>
          <w:u w:val="single"/>
        </w:rPr>
      </w:pPr>
      <w:r w:rsidRPr="00412635">
        <w:rPr>
          <w:rFonts w:ascii="Verdana" w:hAnsi="Verdana"/>
          <w:sz w:val="20"/>
          <w:szCs w:val="20"/>
        </w:rPr>
        <w:t xml:space="preserve">The interested parties may contact the Authorized Officer for further details / clarifications and for submitting their application. </w:t>
      </w:r>
      <w:r w:rsidR="003A5E96" w:rsidRPr="00412635">
        <w:rPr>
          <w:rFonts w:ascii="Verdana" w:hAnsi="Verdana" w:cs="Times New Roman"/>
          <w:sz w:val="20"/>
          <w:szCs w:val="20"/>
        </w:rPr>
        <w:t xml:space="preserve">For the detailed terms and condition of the sale please refer to the link provided in the secured creditors website </w:t>
      </w:r>
      <w:proofErr w:type="gramStart"/>
      <w:r w:rsidR="003A5E96" w:rsidRPr="00412635">
        <w:rPr>
          <w:rFonts w:ascii="Verdana" w:hAnsi="Verdana" w:cs="Times New Roman"/>
          <w:sz w:val="20"/>
          <w:szCs w:val="20"/>
        </w:rPr>
        <w:t>i.e</w:t>
      </w:r>
      <w:r w:rsidR="005957D8">
        <w:rPr>
          <w:rFonts w:ascii="Verdana" w:hAnsi="Verdana" w:cs="Times New Roman"/>
          <w:sz w:val="20"/>
          <w:szCs w:val="20"/>
        </w:rPr>
        <w:t>.</w:t>
      </w:r>
      <w:proofErr w:type="gramEnd"/>
      <w:r w:rsidR="003A5E96" w:rsidRPr="00412635">
        <w:rPr>
          <w:rFonts w:ascii="Verdana" w:hAnsi="Verdana" w:cs="Times New Roman"/>
          <w:sz w:val="20"/>
          <w:szCs w:val="20"/>
        </w:rPr>
        <w:t xml:space="preserve"> </w:t>
      </w:r>
      <w:r w:rsidR="00F04B44">
        <w:rPr>
          <w:rFonts w:ascii="Verdana" w:hAnsi="Verdana"/>
          <w:sz w:val="20"/>
          <w:szCs w:val="20"/>
        </w:rPr>
        <w:t>“</w:t>
      </w:r>
      <w:r w:rsidR="003A5E96" w:rsidRPr="00412635">
        <w:rPr>
          <w:rFonts w:ascii="Verdana" w:hAnsi="Verdana"/>
          <w:sz w:val="20"/>
          <w:szCs w:val="20"/>
        </w:rPr>
        <w:t>www.pegasus-arc.com</w:t>
      </w:r>
      <w:r w:rsidR="003A5E96" w:rsidRPr="00412635">
        <w:rPr>
          <w:rFonts w:ascii="Verdana" w:hAnsi="Verdana" w:cs="Times New Roman"/>
          <w:sz w:val="20"/>
          <w:szCs w:val="20"/>
        </w:rPr>
        <w:t xml:space="preserve">” and </w:t>
      </w:r>
      <w:r w:rsidR="003A5E96" w:rsidRPr="00412635">
        <w:rPr>
          <w:rFonts w:ascii="Verdana" w:eastAsia="Calibri" w:hAnsi="Verdana" w:cs="Calibri"/>
          <w:sz w:val="20"/>
          <w:szCs w:val="20"/>
          <w:lang w:val="en-IN"/>
        </w:rPr>
        <w:t xml:space="preserve">you may contact Mr. </w:t>
      </w:r>
      <w:r w:rsidR="005957D8">
        <w:rPr>
          <w:rFonts w:ascii="Verdana" w:eastAsia="Calibri" w:hAnsi="Verdana" w:cs="Calibri"/>
          <w:sz w:val="20"/>
          <w:szCs w:val="20"/>
          <w:lang w:val="en-IN"/>
        </w:rPr>
        <w:t>Nitin Kashyap</w:t>
      </w:r>
      <w:r w:rsidR="00DF76AD">
        <w:rPr>
          <w:rFonts w:ascii="Verdana" w:eastAsia="Calibri" w:hAnsi="Verdana" w:cs="Calibri"/>
          <w:sz w:val="20"/>
          <w:szCs w:val="20"/>
          <w:lang w:val="en-IN"/>
        </w:rPr>
        <w:t>-</w:t>
      </w:r>
      <w:r w:rsidR="004B23B9">
        <w:rPr>
          <w:rFonts w:ascii="Verdana" w:eastAsia="Calibri" w:hAnsi="Verdana" w:cs="Calibri"/>
          <w:sz w:val="20"/>
          <w:szCs w:val="20"/>
          <w:lang w:val="en-IN"/>
        </w:rPr>
        <w:t>8447636680</w:t>
      </w:r>
      <w:r w:rsidR="003A5E96" w:rsidRPr="00412635">
        <w:rPr>
          <w:rFonts w:ascii="Verdana" w:eastAsia="Calibri" w:hAnsi="Verdana" w:cs="Calibri"/>
          <w:sz w:val="20"/>
          <w:szCs w:val="20"/>
          <w:lang w:val="en-IN"/>
        </w:rPr>
        <w:t xml:space="preserve"> </w:t>
      </w:r>
      <w:r w:rsidR="00F1580E">
        <w:rPr>
          <w:rFonts w:ascii="Verdana" w:eastAsia="Calibri" w:hAnsi="Verdana" w:cs="Calibri"/>
          <w:sz w:val="20"/>
          <w:szCs w:val="20"/>
          <w:lang w:val="en-IN"/>
        </w:rPr>
        <w:t xml:space="preserve">         </w:t>
      </w:r>
      <w:r w:rsidR="003A5E96" w:rsidRPr="00412635">
        <w:rPr>
          <w:rFonts w:ascii="Verdana" w:eastAsia="Calibri" w:hAnsi="Verdana" w:cs="Calibri"/>
          <w:sz w:val="20"/>
          <w:szCs w:val="20"/>
          <w:lang w:val="en-IN"/>
        </w:rPr>
        <w:t xml:space="preserve">Mr. </w:t>
      </w:r>
      <w:r w:rsidR="00DF76AD">
        <w:rPr>
          <w:rFonts w:ascii="Verdana" w:eastAsia="Calibri" w:hAnsi="Verdana" w:cs="Calibri"/>
          <w:sz w:val="20"/>
          <w:szCs w:val="20"/>
          <w:lang w:val="en-IN"/>
        </w:rPr>
        <w:t>Surender Singh</w:t>
      </w:r>
      <w:r w:rsidR="003A5E96" w:rsidRPr="00412635">
        <w:rPr>
          <w:rFonts w:ascii="Verdana" w:eastAsia="Calibri" w:hAnsi="Verdana" w:cs="Calibri"/>
          <w:sz w:val="20"/>
          <w:szCs w:val="20"/>
          <w:lang w:val="en-IN"/>
        </w:rPr>
        <w:t>-</w:t>
      </w:r>
      <w:r w:rsidR="00F1580E">
        <w:rPr>
          <w:rFonts w:ascii="Verdana" w:eastAsia="Calibri" w:hAnsi="Verdana" w:cs="Calibri"/>
          <w:sz w:val="20"/>
          <w:szCs w:val="20"/>
          <w:lang w:val="en-IN"/>
        </w:rPr>
        <w:t>8947960010</w:t>
      </w:r>
      <w:r w:rsidR="003A5E96" w:rsidRPr="00412635">
        <w:rPr>
          <w:rFonts w:ascii="Verdana" w:eastAsia="Calibri" w:hAnsi="Verdana" w:cs="Calibri"/>
          <w:sz w:val="20"/>
          <w:szCs w:val="20"/>
          <w:lang w:val="en-IN"/>
        </w:rPr>
        <w:t>.</w:t>
      </w:r>
    </w:p>
    <w:p w14:paraId="2DB9CD28" w14:textId="77777777" w:rsidR="003A5E96" w:rsidRPr="00412635" w:rsidRDefault="003A5E96" w:rsidP="004E1A95">
      <w:pPr>
        <w:pStyle w:val="Default"/>
        <w:tabs>
          <w:tab w:val="left" w:pos="5718"/>
        </w:tabs>
        <w:spacing w:line="276" w:lineRule="auto"/>
        <w:ind w:right="146"/>
        <w:jc w:val="center"/>
        <w:rPr>
          <w:rFonts w:ascii="Verdana" w:hAnsi="Verdana" w:cs="Times New Roman"/>
          <w:b/>
          <w:bCs/>
          <w:sz w:val="20"/>
          <w:szCs w:val="20"/>
        </w:rPr>
      </w:pPr>
    </w:p>
    <w:p w14:paraId="26863F9D" w14:textId="4ADA2492" w:rsidR="001221F5" w:rsidRPr="00412635" w:rsidRDefault="001221F5" w:rsidP="004E1A95">
      <w:pPr>
        <w:pStyle w:val="Default"/>
        <w:tabs>
          <w:tab w:val="left" w:pos="5718"/>
        </w:tabs>
        <w:spacing w:line="276" w:lineRule="auto"/>
        <w:ind w:right="146"/>
        <w:jc w:val="center"/>
        <w:rPr>
          <w:rFonts w:ascii="Verdana" w:hAnsi="Verdana" w:cs="Times New Roman"/>
          <w:sz w:val="20"/>
          <w:szCs w:val="20"/>
        </w:rPr>
      </w:pPr>
      <w:r w:rsidRPr="00412635">
        <w:rPr>
          <w:rFonts w:ascii="Verdana" w:hAnsi="Verdana" w:cs="Times New Roman"/>
          <w:b/>
          <w:bCs/>
          <w:sz w:val="20"/>
          <w:szCs w:val="20"/>
        </w:rPr>
        <w:t>SCHEDULE</w:t>
      </w:r>
    </w:p>
    <w:tbl>
      <w:tblPr>
        <w:tblW w:w="783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902"/>
      </w:tblGrid>
      <w:tr w:rsidR="00771198" w:rsidRPr="00412635" w14:paraId="4415C526" w14:textId="77777777" w:rsidTr="00440F7B">
        <w:tc>
          <w:tcPr>
            <w:tcW w:w="7830" w:type="dxa"/>
            <w:gridSpan w:val="2"/>
            <w:tcBorders>
              <w:top w:val="single" w:sz="4" w:space="0" w:color="000000"/>
              <w:left w:val="single" w:sz="4" w:space="0" w:color="000000"/>
              <w:bottom w:val="single" w:sz="4" w:space="0" w:color="000000"/>
              <w:right w:val="single" w:sz="4" w:space="0" w:color="000000"/>
            </w:tcBorders>
            <w:hideMark/>
          </w:tcPr>
          <w:p w14:paraId="45F91653" w14:textId="77777777" w:rsidR="00771198" w:rsidRPr="00412635" w:rsidRDefault="00771198" w:rsidP="004E1A95">
            <w:pPr>
              <w:pStyle w:val="Default"/>
              <w:spacing w:line="276" w:lineRule="auto"/>
              <w:ind w:right="675"/>
              <w:jc w:val="center"/>
              <w:rPr>
                <w:rFonts w:ascii="Verdana" w:hAnsi="Verdana" w:cs="Times New Roman"/>
                <w:sz w:val="20"/>
                <w:szCs w:val="20"/>
              </w:rPr>
            </w:pPr>
            <w:r w:rsidRPr="00412635">
              <w:rPr>
                <w:rFonts w:ascii="Verdana" w:hAnsi="Verdana" w:cs="Times New Roman"/>
                <w:b/>
                <w:bCs/>
                <w:sz w:val="20"/>
                <w:szCs w:val="20"/>
              </w:rPr>
              <w:t>Description of the Property</w:t>
            </w:r>
          </w:p>
          <w:p w14:paraId="6307FA2F" w14:textId="01481923" w:rsidR="00771198" w:rsidRPr="00412635" w:rsidRDefault="00771198" w:rsidP="004E1A95">
            <w:pPr>
              <w:pStyle w:val="Default"/>
              <w:spacing w:line="276" w:lineRule="auto"/>
              <w:ind w:right="-59"/>
              <w:rPr>
                <w:rFonts w:ascii="Verdana" w:hAnsi="Verdana" w:cs="Times New Roman"/>
                <w:sz w:val="20"/>
                <w:szCs w:val="20"/>
              </w:rPr>
            </w:pPr>
            <w:r w:rsidRPr="00412635">
              <w:rPr>
                <w:rFonts w:ascii="Verdana" w:hAnsi="Verdana" w:cs="Times New Roman"/>
                <w:b/>
                <w:bCs/>
                <w:sz w:val="20"/>
                <w:szCs w:val="20"/>
              </w:rPr>
              <w:t xml:space="preserve"> </w:t>
            </w:r>
          </w:p>
        </w:tc>
      </w:tr>
      <w:tr w:rsidR="00C60690" w:rsidRPr="00412635" w14:paraId="1454CB2E" w14:textId="77777777" w:rsidTr="00CC2238">
        <w:tc>
          <w:tcPr>
            <w:tcW w:w="7830" w:type="dxa"/>
            <w:gridSpan w:val="2"/>
            <w:tcBorders>
              <w:top w:val="single" w:sz="4" w:space="0" w:color="000000"/>
              <w:left w:val="single" w:sz="4" w:space="0" w:color="000000"/>
              <w:bottom w:val="single" w:sz="4" w:space="0" w:color="000000"/>
              <w:right w:val="single" w:sz="4" w:space="0" w:color="000000"/>
            </w:tcBorders>
          </w:tcPr>
          <w:p w14:paraId="47CCBBFE" w14:textId="4501DBD5" w:rsidR="00C60690" w:rsidRPr="00412635" w:rsidRDefault="00C60690" w:rsidP="00C60690">
            <w:pPr>
              <w:spacing w:after="0" w:line="276" w:lineRule="auto"/>
              <w:ind w:right="224"/>
              <w:jc w:val="both"/>
              <w:rPr>
                <w:rFonts w:ascii="Verdana" w:hAnsi="Verdana" w:cs="Times New Roman"/>
                <w:sz w:val="20"/>
                <w:szCs w:val="20"/>
              </w:rPr>
            </w:pPr>
            <w:r w:rsidRPr="00C60690">
              <w:rPr>
                <w:rFonts w:ascii="Verdana" w:hAnsi="Verdana"/>
                <w:sz w:val="20"/>
                <w:szCs w:val="20"/>
              </w:rPr>
              <w:t>“MIG FLAT NO. F-1, 1ST FLOOR (WITHOUT TERRACE RIGHTS), PLOT NO. 9/68, JUDGE COLONY, VAISHALI GHAZIABAD (U.P.)-201001., ADMEASURING AREA 474.89 SQ.MTR”.</w:t>
            </w:r>
          </w:p>
        </w:tc>
      </w:tr>
      <w:tr w:rsidR="00C60690" w:rsidRPr="00412635" w14:paraId="582AD39B" w14:textId="77777777" w:rsidTr="001F2340">
        <w:tc>
          <w:tcPr>
            <w:tcW w:w="4928" w:type="dxa"/>
            <w:tcBorders>
              <w:top w:val="single" w:sz="4" w:space="0" w:color="000000"/>
              <w:left w:val="single" w:sz="4" w:space="0" w:color="000000"/>
              <w:bottom w:val="single" w:sz="4" w:space="0" w:color="000000"/>
              <w:right w:val="single" w:sz="4" w:space="0" w:color="000000"/>
            </w:tcBorders>
          </w:tcPr>
          <w:p w14:paraId="4D47D2D6" w14:textId="77777777" w:rsidR="00C60690" w:rsidRPr="00412635" w:rsidRDefault="00C60690" w:rsidP="00C60690">
            <w:pPr>
              <w:pStyle w:val="Default"/>
              <w:spacing w:line="276" w:lineRule="auto"/>
              <w:ind w:right="-59"/>
              <w:rPr>
                <w:rFonts w:ascii="Verdana" w:hAnsi="Verdana" w:cs="Times New Roman"/>
                <w:sz w:val="20"/>
                <w:szCs w:val="20"/>
              </w:rPr>
            </w:pPr>
            <w:r w:rsidRPr="00412635">
              <w:rPr>
                <w:rFonts w:ascii="Verdana" w:hAnsi="Verdana" w:cs="Times New Roman"/>
                <w:b/>
                <w:bCs/>
                <w:sz w:val="20"/>
                <w:szCs w:val="20"/>
              </w:rPr>
              <w:t xml:space="preserve">Reserve Price (Rs.) (Below which </w:t>
            </w:r>
          </w:p>
          <w:p w14:paraId="2BC03B63" w14:textId="57703B33" w:rsidR="00C60690" w:rsidRPr="00AB74A5" w:rsidRDefault="00C60690" w:rsidP="00C60690">
            <w:pPr>
              <w:spacing w:after="0" w:line="276" w:lineRule="auto"/>
              <w:jc w:val="both"/>
              <w:textAlignment w:val="baseline"/>
              <w:rPr>
                <w:rFonts w:ascii="Verdana" w:eastAsia="Times New Roman" w:hAnsi="Verdana" w:cs="Times New Roman"/>
                <w:sz w:val="20"/>
                <w:szCs w:val="20"/>
              </w:rPr>
            </w:pPr>
            <w:r w:rsidRPr="00412635">
              <w:rPr>
                <w:rFonts w:ascii="Verdana" w:hAnsi="Verdana" w:cs="Times New Roman"/>
                <w:b/>
                <w:bCs/>
                <w:sz w:val="20"/>
                <w:szCs w:val="20"/>
              </w:rPr>
              <w:t>the properties will not be sold)</w:t>
            </w:r>
          </w:p>
        </w:tc>
        <w:tc>
          <w:tcPr>
            <w:tcW w:w="2902" w:type="dxa"/>
            <w:tcBorders>
              <w:top w:val="single" w:sz="4" w:space="0" w:color="000000"/>
              <w:left w:val="single" w:sz="4" w:space="0" w:color="000000"/>
              <w:bottom w:val="single" w:sz="4" w:space="0" w:color="000000"/>
              <w:right w:val="single" w:sz="4" w:space="0" w:color="000000"/>
            </w:tcBorders>
          </w:tcPr>
          <w:p w14:paraId="08B30DF3" w14:textId="55D0E6C1" w:rsidR="00C60690" w:rsidRPr="00412635" w:rsidRDefault="00C60690" w:rsidP="00C60690">
            <w:pPr>
              <w:spacing w:after="0" w:line="276" w:lineRule="auto"/>
              <w:ind w:left="53" w:right="224"/>
              <w:jc w:val="both"/>
              <w:rPr>
                <w:rFonts w:ascii="Verdana" w:hAnsi="Verdana" w:cs="Times-Roman"/>
                <w:b/>
                <w:bCs/>
                <w:sz w:val="20"/>
                <w:szCs w:val="20"/>
              </w:rPr>
            </w:pPr>
            <w:r w:rsidRPr="00412635">
              <w:rPr>
                <w:rFonts w:ascii="Verdana" w:hAnsi="Verdana" w:cs="Times-Roman"/>
                <w:b/>
                <w:bCs/>
                <w:sz w:val="20"/>
                <w:szCs w:val="20"/>
              </w:rPr>
              <w:t>Rs.</w:t>
            </w:r>
            <w:r>
              <w:rPr>
                <w:rFonts w:ascii="Verdana" w:hAnsi="Verdana" w:cs="Times-Roman"/>
                <w:b/>
                <w:bCs/>
                <w:sz w:val="20"/>
                <w:szCs w:val="20"/>
              </w:rPr>
              <w:t>39,61,000/-</w:t>
            </w:r>
            <w:r w:rsidRPr="00412635">
              <w:rPr>
                <w:rFonts w:ascii="Verdana" w:hAnsi="Verdana" w:cs="Times-Roman"/>
                <w:b/>
                <w:bCs/>
                <w:sz w:val="20"/>
                <w:szCs w:val="20"/>
              </w:rPr>
              <w:t xml:space="preserve"> (Rupees </w:t>
            </w:r>
            <w:proofErr w:type="gramStart"/>
            <w:r w:rsidR="001473BF" w:rsidRPr="001473BF">
              <w:rPr>
                <w:rFonts w:ascii="Verdana" w:hAnsi="Verdana" w:cs="Times-Roman"/>
                <w:b/>
                <w:bCs/>
                <w:sz w:val="20"/>
                <w:szCs w:val="20"/>
              </w:rPr>
              <w:t>Thirty Nine</w:t>
            </w:r>
            <w:proofErr w:type="gramEnd"/>
            <w:r w:rsidR="001473BF" w:rsidRPr="001473BF">
              <w:rPr>
                <w:rFonts w:ascii="Verdana" w:hAnsi="Verdana" w:cs="Times-Roman"/>
                <w:b/>
                <w:bCs/>
                <w:sz w:val="20"/>
                <w:szCs w:val="20"/>
              </w:rPr>
              <w:t xml:space="preserve"> Lakhs Sixty One Thousand Only</w:t>
            </w:r>
            <w:r w:rsidRPr="00412635">
              <w:rPr>
                <w:rFonts w:ascii="Verdana" w:hAnsi="Verdana" w:cs="Times-Roman"/>
                <w:b/>
                <w:bCs/>
                <w:sz w:val="20"/>
                <w:szCs w:val="20"/>
              </w:rPr>
              <w:t>)</w:t>
            </w:r>
          </w:p>
        </w:tc>
      </w:tr>
      <w:tr w:rsidR="00C60690" w:rsidRPr="00412635" w14:paraId="4DB71125" w14:textId="77777777" w:rsidTr="001F2340">
        <w:tc>
          <w:tcPr>
            <w:tcW w:w="4928" w:type="dxa"/>
            <w:tcBorders>
              <w:top w:val="single" w:sz="4" w:space="0" w:color="000000"/>
              <w:left w:val="single" w:sz="4" w:space="0" w:color="000000"/>
              <w:bottom w:val="single" w:sz="4" w:space="0" w:color="000000"/>
              <w:right w:val="single" w:sz="4" w:space="0" w:color="000000"/>
            </w:tcBorders>
          </w:tcPr>
          <w:p w14:paraId="2380ECAB" w14:textId="4F07A463" w:rsidR="00C60690" w:rsidRPr="00771198" w:rsidRDefault="00C60690" w:rsidP="00C60690">
            <w:pPr>
              <w:spacing w:before="240" w:line="240" w:lineRule="auto"/>
              <w:ind w:hanging="2"/>
              <w:contextualSpacing/>
              <w:jc w:val="both"/>
              <w:rPr>
                <w:rFonts w:ascii="Verdana" w:hAnsi="Verdana"/>
                <w:b/>
                <w:bCs/>
                <w:sz w:val="20"/>
                <w:szCs w:val="20"/>
              </w:rPr>
            </w:pPr>
            <w:r w:rsidRPr="00771198">
              <w:rPr>
                <w:rFonts w:ascii="Verdana" w:hAnsi="Verdana"/>
                <w:b/>
                <w:bCs/>
                <w:sz w:val="20"/>
                <w:szCs w:val="20"/>
              </w:rPr>
              <w:t>Earnest Money Deposit</w:t>
            </w:r>
          </w:p>
        </w:tc>
        <w:tc>
          <w:tcPr>
            <w:tcW w:w="2902" w:type="dxa"/>
            <w:tcBorders>
              <w:top w:val="single" w:sz="4" w:space="0" w:color="000000"/>
              <w:left w:val="single" w:sz="4" w:space="0" w:color="000000"/>
              <w:bottom w:val="single" w:sz="4" w:space="0" w:color="000000"/>
              <w:right w:val="single" w:sz="4" w:space="0" w:color="000000"/>
            </w:tcBorders>
          </w:tcPr>
          <w:p w14:paraId="240422C8" w14:textId="6F22947E" w:rsidR="00C60690" w:rsidRPr="00C421A8" w:rsidRDefault="009C1D0A" w:rsidP="00C60690">
            <w:pPr>
              <w:spacing w:after="0" w:line="276" w:lineRule="auto"/>
              <w:ind w:right="224"/>
              <w:jc w:val="both"/>
              <w:rPr>
                <w:rFonts w:ascii="Verdana" w:hAnsi="Verdana" w:cs="Calibri"/>
                <w:sz w:val="20"/>
                <w:szCs w:val="20"/>
              </w:rPr>
            </w:pPr>
            <w:r w:rsidRPr="009C1D0A">
              <w:rPr>
                <w:rFonts w:ascii="Verdana" w:hAnsi="Verdana" w:cs="Times-Roman"/>
                <w:b/>
                <w:bCs/>
                <w:sz w:val="20"/>
                <w:szCs w:val="20"/>
              </w:rPr>
              <w:t xml:space="preserve">Rs.3,96,100/- (Rupees Three Lakhs </w:t>
            </w:r>
            <w:proofErr w:type="gramStart"/>
            <w:r w:rsidRPr="009C1D0A">
              <w:rPr>
                <w:rFonts w:ascii="Verdana" w:hAnsi="Verdana" w:cs="Times-Roman"/>
                <w:b/>
                <w:bCs/>
                <w:sz w:val="20"/>
                <w:szCs w:val="20"/>
              </w:rPr>
              <w:t>Ninety</w:t>
            </w:r>
            <w:r w:rsidR="009A0DCE">
              <w:rPr>
                <w:rFonts w:ascii="Verdana" w:hAnsi="Verdana" w:cs="Times-Roman"/>
                <w:b/>
                <w:bCs/>
                <w:sz w:val="20"/>
                <w:szCs w:val="20"/>
              </w:rPr>
              <w:t xml:space="preserve"> </w:t>
            </w:r>
            <w:r w:rsidRPr="009C1D0A">
              <w:rPr>
                <w:rFonts w:ascii="Verdana" w:hAnsi="Verdana" w:cs="Times-Roman"/>
                <w:b/>
                <w:bCs/>
                <w:sz w:val="20"/>
                <w:szCs w:val="20"/>
              </w:rPr>
              <w:t>Six</w:t>
            </w:r>
            <w:proofErr w:type="gramEnd"/>
            <w:r w:rsidRPr="009C1D0A">
              <w:rPr>
                <w:rFonts w:ascii="Verdana" w:hAnsi="Verdana" w:cs="Times-Roman"/>
                <w:b/>
                <w:bCs/>
                <w:sz w:val="20"/>
                <w:szCs w:val="20"/>
              </w:rPr>
              <w:t xml:space="preserve"> Thousand One Hundred Only)</w:t>
            </w:r>
          </w:p>
        </w:tc>
      </w:tr>
    </w:tbl>
    <w:p w14:paraId="7637BFBD" w14:textId="77777777" w:rsidR="001221F5" w:rsidRPr="00412635" w:rsidRDefault="001221F5" w:rsidP="001221F5">
      <w:pPr>
        <w:pStyle w:val="Default"/>
        <w:spacing w:line="276" w:lineRule="auto"/>
        <w:ind w:right="675"/>
        <w:rPr>
          <w:rFonts w:ascii="Verdana" w:hAnsi="Verdana" w:cs="Times New Roman"/>
          <w:sz w:val="20"/>
          <w:szCs w:val="20"/>
        </w:rPr>
      </w:pPr>
    </w:p>
    <w:p w14:paraId="53C3A454" w14:textId="7D699C61" w:rsidR="001221F5" w:rsidRPr="00412635" w:rsidRDefault="001221F5" w:rsidP="003A5E96">
      <w:pPr>
        <w:suppressAutoHyphens/>
        <w:spacing w:after="0" w:line="276" w:lineRule="auto"/>
        <w:ind w:left="720" w:right="900"/>
        <w:jc w:val="both"/>
        <w:rPr>
          <w:rStyle w:val="Hyperlink"/>
          <w:rFonts w:ascii="Verdana" w:hAnsi="Verdana"/>
          <w:sz w:val="20"/>
          <w:szCs w:val="20"/>
        </w:rPr>
      </w:pPr>
      <w:r w:rsidRPr="00412635">
        <w:rPr>
          <w:rFonts w:ascii="Verdana" w:hAnsi="Verdana" w:cs="Arial"/>
          <w:b/>
          <w:sz w:val="20"/>
          <w:szCs w:val="20"/>
        </w:rPr>
        <w:t xml:space="preserve">This publication is also a </w:t>
      </w:r>
      <w:r w:rsidR="00702BE9">
        <w:rPr>
          <w:rFonts w:ascii="Verdana" w:hAnsi="Verdana" w:cs="Arial"/>
          <w:b/>
          <w:sz w:val="20"/>
          <w:szCs w:val="20"/>
        </w:rPr>
        <w:t>‘</w:t>
      </w:r>
      <w:r w:rsidRPr="00412635">
        <w:rPr>
          <w:rFonts w:ascii="Verdana" w:hAnsi="Verdana" w:cs="Arial"/>
          <w:b/>
          <w:sz w:val="20"/>
          <w:szCs w:val="20"/>
        </w:rPr>
        <w:t xml:space="preserve">Fifteen days’ notice to the   </w:t>
      </w:r>
      <w:r w:rsidR="00CF1808" w:rsidRPr="00412635">
        <w:rPr>
          <w:rFonts w:ascii="Verdana" w:hAnsi="Verdana" w:cs="Arial"/>
          <w:b/>
          <w:sz w:val="20"/>
          <w:szCs w:val="20"/>
        </w:rPr>
        <w:t xml:space="preserve">  </w:t>
      </w:r>
      <w:r w:rsidRPr="00412635">
        <w:rPr>
          <w:rFonts w:ascii="Verdana" w:hAnsi="Verdana" w:cs="Arial"/>
          <w:b/>
          <w:sz w:val="20"/>
          <w:szCs w:val="20"/>
        </w:rPr>
        <w:t>borrowers/guarantors under Rule 8 (6)</w:t>
      </w:r>
      <w:r w:rsidR="009C1D0A">
        <w:rPr>
          <w:rFonts w:ascii="Verdana" w:hAnsi="Verdana" w:cs="Arial"/>
          <w:b/>
          <w:sz w:val="20"/>
          <w:szCs w:val="20"/>
        </w:rPr>
        <w:t xml:space="preserve"> &amp;</w:t>
      </w:r>
      <w:r w:rsidR="00702BE9">
        <w:rPr>
          <w:rFonts w:ascii="Verdana" w:hAnsi="Verdana" w:cs="Arial"/>
          <w:b/>
          <w:sz w:val="20"/>
          <w:szCs w:val="20"/>
        </w:rPr>
        <w:t xml:space="preserve"> 9 (1)</w:t>
      </w:r>
      <w:r w:rsidRPr="00412635">
        <w:rPr>
          <w:rFonts w:ascii="Verdana" w:hAnsi="Verdana" w:cs="Arial"/>
          <w:b/>
          <w:sz w:val="20"/>
          <w:szCs w:val="20"/>
        </w:rPr>
        <w:t xml:space="preserve"> of The Security Interest (Enforcement) Rules, 2002.</w:t>
      </w:r>
    </w:p>
    <w:p w14:paraId="3CAD3CE3" w14:textId="77777777" w:rsidR="009D03FB" w:rsidRDefault="009D03FB" w:rsidP="001221F5">
      <w:pPr>
        <w:pStyle w:val="Default"/>
        <w:spacing w:line="276" w:lineRule="auto"/>
        <w:ind w:right="675"/>
        <w:rPr>
          <w:rFonts w:ascii="Verdana" w:hAnsi="Verdana" w:cs="Times New Roman"/>
          <w:sz w:val="20"/>
          <w:szCs w:val="20"/>
        </w:rPr>
      </w:pPr>
    </w:p>
    <w:p w14:paraId="3EE192CF" w14:textId="77777777" w:rsidR="009D03FB" w:rsidRDefault="009D03FB" w:rsidP="001221F5">
      <w:pPr>
        <w:pStyle w:val="Default"/>
        <w:spacing w:line="276" w:lineRule="auto"/>
        <w:ind w:right="675"/>
        <w:rPr>
          <w:rFonts w:ascii="Verdana" w:hAnsi="Verdana" w:cs="Times New Roman"/>
          <w:sz w:val="20"/>
          <w:szCs w:val="20"/>
        </w:rPr>
      </w:pPr>
    </w:p>
    <w:p w14:paraId="6FB8B5BD" w14:textId="77777777" w:rsidR="009D03FB" w:rsidRPr="00412635" w:rsidRDefault="009D03FB" w:rsidP="001221F5">
      <w:pPr>
        <w:pStyle w:val="Default"/>
        <w:spacing w:line="276" w:lineRule="auto"/>
        <w:ind w:right="675"/>
        <w:rPr>
          <w:rFonts w:ascii="Verdana" w:hAnsi="Verdana" w:cs="Times New Roman"/>
          <w:sz w:val="20"/>
          <w:szCs w:val="20"/>
        </w:rPr>
      </w:pPr>
    </w:p>
    <w:p w14:paraId="08837933" w14:textId="77777777" w:rsidR="00D447F8" w:rsidRPr="00A94F1D" w:rsidRDefault="003A5E96" w:rsidP="00D447F8">
      <w:pPr>
        <w:tabs>
          <w:tab w:val="left" w:pos="3405"/>
          <w:tab w:val="right" w:pos="9747"/>
        </w:tabs>
        <w:spacing w:after="0"/>
        <w:rPr>
          <w:rFonts w:ascii="Cambria" w:hAnsi="Cambria" w:cs="Arial"/>
          <w:b/>
          <w:highlight w:val="yellow"/>
        </w:rPr>
      </w:pPr>
      <w:r w:rsidRPr="00412635">
        <w:rPr>
          <w:rFonts w:ascii="Verdana" w:hAnsi="Verdana" w:cs="Times New Roman"/>
          <w:sz w:val="20"/>
          <w:szCs w:val="20"/>
        </w:rPr>
        <w:t xml:space="preserve">     </w:t>
      </w:r>
    </w:p>
    <w:p w14:paraId="36CD3C25" w14:textId="739A34BC" w:rsidR="00D447F8" w:rsidRPr="00B409DC" w:rsidRDefault="00D447F8" w:rsidP="00D447F8">
      <w:pPr>
        <w:tabs>
          <w:tab w:val="left" w:pos="3405"/>
          <w:tab w:val="right" w:pos="9747"/>
        </w:tabs>
        <w:spacing w:after="0"/>
        <w:rPr>
          <w:rFonts w:ascii="Verdana" w:hAnsi="Verdana" w:cs="Arial"/>
          <w:b/>
          <w:sz w:val="20"/>
          <w:szCs w:val="20"/>
          <w:highlight w:val="yellow"/>
        </w:rPr>
      </w:pPr>
      <w:r w:rsidRPr="00A94B5A">
        <w:rPr>
          <w:rFonts w:ascii="Cambria" w:hAnsi="Cambria" w:cs="Arial"/>
          <w:b/>
        </w:rPr>
        <w:tab/>
      </w:r>
      <w:r w:rsidRPr="00B409DC">
        <w:rPr>
          <w:rFonts w:ascii="Verdana" w:hAnsi="Verdana" w:cs="Arial"/>
          <w:b/>
          <w:sz w:val="20"/>
          <w:szCs w:val="20"/>
        </w:rPr>
        <w:t xml:space="preserve">                                         </w:t>
      </w:r>
      <w:proofErr w:type="spellStart"/>
      <w:r w:rsidRPr="00B409DC">
        <w:rPr>
          <w:rFonts w:ascii="Verdana" w:hAnsi="Verdana" w:cs="Arial"/>
          <w:b/>
          <w:sz w:val="20"/>
          <w:szCs w:val="20"/>
        </w:rPr>
        <w:t>Authorised</w:t>
      </w:r>
      <w:proofErr w:type="spellEnd"/>
      <w:r w:rsidRPr="00B409DC">
        <w:rPr>
          <w:rFonts w:ascii="Verdana" w:hAnsi="Verdana" w:cs="Arial"/>
          <w:b/>
          <w:sz w:val="20"/>
          <w:szCs w:val="20"/>
        </w:rPr>
        <w:t xml:space="preserve"> Officer </w:t>
      </w:r>
    </w:p>
    <w:p w14:paraId="7A892E21" w14:textId="1C07CE14" w:rsidR="00D447F8" w:rsidRPr="00B409DC" w:rsidRDefault="00D447F8" w:rsidP="00D447F8">
      <w:pPr>
        <w:spacing w:after="0"/>
        <w:rPr>
          <w:rFonts w:ascii="Verdana" w:hAnsi="Verdana" w:cs="Arial"/>
          <w:b/>
          <w:sz w:val="20"/>
          <w:szCs w:val="20"/>
        </w:rPr>
      </w:pPr>
      <w:r w:rsidRPr="00B409DC">
        <w:rPr>
          <w:rFonts w:ascii="Verdana" w:hAnsi="Verdana" w:cs="Arial"/>
          <w:b/>
          <w:sz w:val="20"/>
          <w:szCs w:val="20"/>
        </w:rPr>
        <w:t xml:space="preserve">Date: </w:t>
      </w:r>
      <w:r w:rsidR="007C1469">
        <w:rPr>
          <w:rFonts w:ascii="Verdana" w:hAnsi="Verdana" w:cs="Arial"/>
          <w:b/>
          <w:sz w:val="20"/>
          <w:szCs w:val="20"/>
        </w:rPr>
        <w:t>2</w:t>
      </w:r>
      <w:r w:rsidR="008E6FD7">
        <w:rPr>
          <w:rFonts w:ascii="Verdana" w:hAnsi="Verdana" w:cs="Arial"/>
          <w:b/>
          <w:sz w:val="20"/>
          <w:szCs w:val="20"/>
        </w:rPr>
        <w:t>2</w:t>
      </w:r>
      <w:r w:rsidRPr="00B409DC">
        <w:rPr>
          <w:rFonts w:ascii="Verdana" w:hAnsi="Verdana" w:cs="Arial"/>
          <w:b/>
          <w:sz w:val="20"/>
          <w:szCs w:val="20"/>
        </w:rPr>
        <w:t>/0</w:t>
      </w:r>
      <w:r w:rsidR="007C1469">
        <w:rPr>
          <w:rFonts w:ascii="Verdana" w:hAnsi="Verdana" w:cs="Arial"/>
          <w:b/>
          <w:sz w:val="20"/>
          <w:szCs w:val="20"/>
        </w:rPr>
        <w:t>8</w:t>
      </w:r>
      <w:r w:rsidRPr="00B409DC">
        <w:rPr>
          <w:rFonts w:ascii="Verdana" w:hAnsi="Verdana" w:cs="Arial"/>
          <w:b/>
          <w:sz w:val="20"/>
          <w:szCs w:val="20"/>
        </w:rPr>
        <w:t>/202</w:t>
      </w:r>
      <w:r w:rsidR="003054F9">
        <w:rPr>
          <w:rFonts w:ascii="Verdana" w:hAnsi="Verdana" w:cs="Arial"/>
          <w:b/>
          <w:sz w:val="20"/>
          <w:szCs w:val="20"/>
        </w:rPr>
        <w:t>3</w:t>
      </w:r>
      <w:r w:rsidRPr="00B409DC">
        <w:rPr>
          <w:rFonts w:ascii="Verdana" w:hAnsi="Verdana" w:cs="Arial"/>
          <w:b/>
          <w:sz w:val="20"/>
          <w:szCs w:val="20"/>
        </w:rPr>
        <w:tab/>
      </w:r>
      <w:r w:rsidRPr="00B409DC">
        <w:rPr>
          <w:rFonts w:ascii="Verdana" w:hAnsi="Verdana" w:cs="Arial"/>
          <w:b/>
          <w:sz w:val="20"/>
          <w:szCs w:val="20"/>
        </w:rPr>
        <w:tab/>
      </w:r>
      <w:r w:rsidRPr="00B409DC">
        <w:rPr>
          <w:rFonts w:ascii="Verdana" w:hAnsi="Verdana" w:cs="Arial"/>
          <w:b/>
          <w:sz w:val="20"/>
          <w:szCs w:val="20"/>
        </w:rPr>
        <w:tab/>
        <w:t xml:space="preserve">      </w:t>
      </w:r>
      <w:r w:rsidR="00B409DC">
        <w:rPr>
          <w:rFonts w:ascii="Verdana" w:hAnsi="Verdana" w:cs="Arial"/>
          <w:b/>
          <w:sz w:val="20"/>
          <w:szCs w:val="20"/>
        </w:rPr>
        <w:t xml:space="preserve"> </w:t>
      </w:r>
      <w:r w:rsidRPr="00B409DC">
        <w:rPr>
          <w:rFonts w:ascii="Verdana" w:hAnsi="Verdana" w:cs="Arial"/>
          <w:b/>
          <w:sz w:val="20"/>
          <w:szCs w:val="20"/>
        </w:rPr>
        <w:t>Pegasus Assets Reconstruction Private Limited</w:t>
      </w:r>
    </w:p>
    <w:p w14:paraId="5302F92C" w14:textId="0BA76682" w:rsidR="000F50E5" w:rsidRPr="00412635" w:rsidRDefault="00D447F8" w:rsidP="00B91875">
      <w:pPr>
        <w:spacing w:after="0"/>
        <w:rPr>
          <w:rFonts w:ascii="Verdana" w:hAnsi="Verdana"/>
          <w:sz w:val="20"/>
          <w:szCs w:val="20"/>
        </w:rPr>
      </w:pPr>
      <w:r w:rsidRPr="00B409DC">
        <w:rPr>
          <w:rFonts w:ascii="Verdana" w:hAnsi="Verdana" w:cs="Arial"/>
          <w:b/>
          <w:sz w:val="20"/>
          <w:szCs w:val="20"/>
        </w:rPr>
        <w:t>Place: Ghaziabad (U.P.)             (</w:t>
      </w:r>
      <w:r w:rsidRPr="00B409DC">
        <w:rPr>
          <w:rFonts w:ascii="Verdana" w:hAnsi="Verdana"/>
          <w:b/>
          <w:sz w:val="20"/>
          <w:szCs w:val="20"/>
        </w:rPr>
        <w:t>Trustee for Pegasus Group Thirty-Nine Trust 2</w:t>
      </w:r>
      <w:r w:rsidRPr="00B409DC">
        <w:rPr>
          <w:rFonts w:ascii="Verdana" w:hAnsi="Verdana" w:cs="Arial"/>
          <w:b/>
          <w:bCs/>
          <w:sz w:val="20"/>
          <w:szCs w:val="20"/>
        </w:rPr>
        <w:t>)</w:t>
      </w:r>
    </w:p>
    <w:sectPr w:rsidR="000F50E5" w:rsidRPr="00412635" w:rsidSect="00B9187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01A"/>
    <w:multiLevelType w:val="hybridMultilevel"/>
    <w:tmpl w:val="0DE69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96045"/>
    <w:multiLevelType w:val="hybridMultilevel"/>
    <w:tmpl w:val="B8F0707C"/>
    <w:lvl w:ilvl="0" w:tplc="8550DC0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01441"/>
    <w:multiLevelType w:val="hybridMultilevel"/>
    <w:tmpl w:val="B3DC83DC"/>
    <w:lvl w:ilvl="0" w:tplc="324E546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48661733">
    <w:abstractNumId w:val="1"/>
  </w:num>
  <w:num w:numId="2" w16cid:durableId="1134325072">
    <w:abstractNumId w:val="0"/>
  </w:num>
  <w:num w:numId="3" w16cid:durableId="1565556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F6"/>
    <w:rsid w:val="00033A06"/>
    <w:rsid w:val="000446C4"/>
    <w:rsid w:val="00045666"/>
    <w:rsid w:val="00052B06"/>
    <w:rsid w:val="00055CAE"/>
    <w:rsid w:val="000620AA"/>
    <w:rsid w:val="000647F8"/>
    <w:rsid w:val="00070279"/>
    <w:rsid w:val="00076B3B"/>
    <w:rsid w:val="000A315A"/>
    <w:rsid w:val="000C2AD9"/>
    <w:rsid w:val="000F50E5"/>
    <w:rsid w:val="000F5B45"/>
    <w:rsid w:val="0010506B"/>
    <w:rsid w:val="00110B4B"/>
    <w:rsid w:val="001118C0"/>
    <w:rsid w:val="001164CA"/>
    <w:rsid w:val="001221F5"/>
    <w:rsid w:val="001473BF"/>
    <w:rsid w:val="00161650"/>
    <w:rsid w:val="00164F3A"/>
    <w:rsid w:val="00181FF5"/>
    <w:rsid w:val="001B4DF3"/>
    <w:rsid w:val="001C0034"/>
    <w:rsid w:val="001E3745"/>
    <w:rsid w:val="001E6C2B"/>
    <w:rsid w:val="001F2340"/>
    <w:rsid w:val="00210207"/>
    <w:rsid w:val="00214899"/>
    <w:rsid w:val="0023357E"/>
    <w:rsid w:val="0024161F"/>
    <w:rsid w:val="00244A2D"/>
    <w:rsid w:val="00245E9E"/>
    <w:rsid w:val="002A0116"/>
    <w:rsid w:val="002B1CF9"/>
    <w:rsid w:val="002B5E43"/>
    <w:rsid w:val="002B63DB"/>
    <w:rsid w:val="002C055F"/>
    <w:rsid w:val="002C63C3"/>
    <w:rsid w:val="003054F9"/>
    <w:rsid w:val="003170DD"/>
    <w:rsid w:val="003417E1"/>
    <w:rsid w:val="00342FB0"/>
    <w:rsid w:val="00367A36"/>
    <w:rsid w:val="00397ED0"/>
    <w:rsid w:val="003A5E96"/>
    <w:rsid w:val="003B0AD5"/>
    <w:rsid w:val="003C018E"/>
    <w:rsid w:val="003D0220"/>
    <w:rsid w:val="003F7912"/>
    <w:rsid w:val="00403515"/>
    <w:rsid w:val="00412635"/>
    <w:rsid w:val="00421276"/>
    <w:rsid w:val="004304D7"/>
    <w:rsid w:val="00436BF8"/>
    <w:rsid w:val="004375EA"/>
    <w:rsid w:val="00445824"/>
    <w:rsid w:val="00451103"/>
    <w:rsid w:val="00493A1D"/>
    <w:rsid w:val="004A3358"/>
    <w:rsid w:val="004B23B9"/>
    <w:rsid w:val="004B5EC5"/>
    <w:rsid w:val="004B71E4"/>
    <w:rsid w:val="004E1A95"/>
    <w:rsid w:val="004E1DD1"/>
    <w:rsid w:val="004E6007"/>
    <w:rsid w:val="004F7C46"/>
    <w:rsid w:val="00503FBF"/>
    <w:rsid w:val="00507289"/>
    <w:rsid w:val="005211F8"/>
    <w:rsid w:val="00554141"/>
    <w:rsid w:val="0056071A"/>
    <w:rsid w:val="00563505"/>
    <w:rsid w:val="00572DD0"/>
    <w:rsid w:val="005957D8"/>
    <w:rsid w:val="005B2FD5"/>
    <w:rsid w:val="005C6C5E"/>
    <w:rsid w:val="005D2843"/>
    <w:rsid w:val="005D2D68"/>
    <w:rsid w:val="005D4069"/>
    <w:rsid w:val="00616E34"/>
    <w:rsid w:val="00624CF2"/>
    <w:rsid w:val="00625531"/>
    <w:rsid w:val="00632D99"/>
    <w:rsid w:val="006461F7"/>
    <w:rsid w:val="0065273C"/>
    <w:rsid w:val="00652A78"/>
    <w:rsid w:val="00686008"/>
    <w:rsid w:val="00691C9A"/>
    <w:rsid w:val="006B3411"/>
    <w:rsid w:val="006B7CF9"/>
    <w:rsid w:val="006D708C"/>
    <w:rsid w:val="006E1A8A"/>
    <w:rsid w:val="006F1B74"/>
    <w:rsid w:val="00701550"/>
    <w:rsid w:val="00702BE9"/>
    <w:rsid w:val="007277FD"/>
    <w:rsid w:val="007338DD"/>
    <w:rsid w:val="00734B62"/>
    <w:rsid w:val="007459B2"/>
    <w:rsid w:val="0075531E"/>
    <w:rsid w:val="00771198"/>
    <w:rsid w:val="007A512A"/>
    <w:rsid w:val="007A62C4"/>
    <w:rsid w:val="007C1469"/>
    <w:rsid w:val="007C2593"/>
    <w:rsid w:val="007C4BDF"/>
    <w:rsid w:val="007D4E74"/>
    <w:rsid w:val="007E560D"/>
    <w:rsid w:val="007F62B3"/>
    <w:rsid w:val="00811EED"/>
    <w:rsid w:val="00837827"/>
    <w:rsid w:val="00857C2D"/>
    <w:rsid w:val="008714F6"/>
    <w:rsid w:val="0087349F"/>
    <w:rsid w:val="00881269"/>
    <w:rsid w:val="008D1FF7"/>
    <w:rsid w:val="008E604F"/>
    <w:rsid w:val="008E6FD7"/>
    <w:rsid w:val="00904802"/>
    <w:rsid w:val="00917A78"/>
    <w:rsid w:val="00947128"/>
    <w:rsid w:val="00952CB9"/>
    <w:rsid w:val="00961ED7"/>
    <w:rsid w:val="00980CDA"/>
    <w:rsid w:val="00982B6A"/>
    <w:rsid w:val="009A0DCE"/>
    <w:rsid w:val="009C1D0A"/>
    <w:rsid w:val="009D03FB"/>
    <w:rsid w:val="009D36D2"/>
    <w:rsid w:val="009D647C"/>
    <w:rsid w:val="009E5A2A"/>
    <w:rsid w:val="009F6334"/>
    <w:rsid w:val="00A0568E"/>
    <w:rsid w:val="00A1579E"/>
    <w:rsid w:val="00A16D0E"/>
    <w:rsid w:val="00A17985"/>
    <w:rsid w:val="00A374D2"/>
    <w:rsid w:val="00A430F5"/>
    <w:rsid w:val="00A635BF"/>
    <w:rsid w:val="00A84528"/>
    <w:rsid w:val="00AA4ABD"/>
    <w:rsid w:val="00AB2C34"/>
    <w:rsid w:val="00AB74A5"/>
    <w:rsid w:val="00AC00AC"/>
    <w:rsid w:val="00AE7383"/>
    <w:rsid w:val="00B03429"/>
    <w:rsid w:val="00B06DF6"/>
    <w:rsid w:val="00B16A47"/>
    <w:rsid w:val="00B3014E"/>
    <w:rsid w:val="00B409DC"/>
    <w:rsid w:val="00B418C4"/>
    <w:rsid w:val="00B43696"/>
    <w:rsid w:val="00B650DD"/>
    <w:rsid w:val="00B74A18"/>
    <w:rsid w:val="00B91875"/>
    <w:rsid w:val="00BA5CBA"/>
    <w:rsid w:val="00BB6945"/>
    <w:rsid w:val="00BC5EDA"/>
    <w:rsid w:val="00BD6F6A"/>
    <w:rsid w:val="00BE0B45"/>
    <w:rsid w:val="00BE5F2A"/>
    <w:rsid w:val="00C02997"/>
    <w:rsid w:val="00C07F5B"/>
    <w:rsid w:val="00C1484E"/>
    <w:rsid w:val="00C421A8"/>
    <w:rsid w:val="00C60690"/>
    <w:rsid w:val="00C64390"/>
    <w:rsid w:val="00C66FB5"/>
    <w:rsid w:val="00C82548"/>
    <w:rsid w:val="00C972C5"/>
    <w:rsid w:val="00CF1808"/>
    <w:rsid w:val="00D030B5"/>
    <w:rsid w:val="00D14221"/>
    <w:rsid w:val="00D208DD"/>
    <w:rsid w:val="00D4163E"/>
    <w:rsid w:val="00D447F8"/>
    <w:rsid w:val="00D54155"/>
    <w:rsid w:val="00D57F86"/>
    <w:rsid w:val="00D62523"/>
    <w:rsid w:val="00D73A4D"/>
    <w:rsid w:val="00DA14A9"/>
    <w:rsid w:val="00DA1AA1"/>
    <w:rsid w:val="00DE5BE8"/>
    <w:rsid w:val="00DF76AD"/>
    <w:rsid w:val="00E02BC3"/>
    <w:rsid w:val="00E50AE9"/>
    <w:rsid w:val="00E55877"/>
    <w:rsid w:val="00E6671D"/>
    <w:rsid w:val="00E761EC"/>
    <w:rsid w:val="00E819B9"/>
    <w:rsid w:val="00EB1FE3"/>
    <w:rsid w:val="00EB60A6"/>
    <w:rsid w:val="00EC41F7"/>
    <w:rsid w:val="00EE44A4"/>
    <w:rsid w:val="00EF4374"/>
    <w:rsid w:val="00F00ADB"/>
    <w:rsid w:val="00F02303"/>
    <w:rsid w:val="00F04B44"/>
    <w:rsid w:val="00F14ED1"/>
    <w:rsid w:val="00F1580E"/>
    <w:rsid w:val="00F31B8D"/>
    <w:rsid w:val="00F4415F"/>
    <w:rsid w:val="00F451AC"/>
    <w:rsid w:val="00F479AC"/>
    <w:rsid w:val="00F60425"/>
    <w:rsid w:val="00F66752"/>
    <w:rsid w:val="00F73F18"/>
    <w:rsid w:val="00F85B56"/>
    <w:rsid w:val="00FA42A4"/>
    <w:rsid w:val="00FD27FF"/>
    <w:rsid w:val="00FF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6704"/>
  <w15:chartTrackingRefBased/>
  <w15:docId w15:val="{C9B5F22D-6DDF-44BF-AE27-65725ECF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3A4D"/>
    <w:pPr>
      <w:ind w:left="720"/>
      <w:contextualSpacing/>
    </w:pPr>
  </w:style>
  <w:style w:type="character" w:customStyle="1" w:styleId="ListParagraphChar">
    <w:name w:val="List Paragraph Char"/>
    <w:link w:val="ListParagraph"/>
    <w:uiPriority w:val="34"/>
    <w:locked/>
    <w:rsid w:val="003417E1"/>
  </w:style>
  <w:style w:type="character" w:styleId="Hyperlink">
    <w:name w:val="Hyperlink"/>
    <w:unhideWhenUsed/>
    <w:rsid w:val="000F50E5"/>
    <w:rPr>
      <w:rFonts w:ascii="Times New Roman" w:hAnsi="Times New Roman" w:cs="Times New Roman" w:hint="default"/>
      <w:color w:val="0000FF"/>
      <w:u w:val="single"/>
    </w:rPr>
  </w:style>
  <w:style w:type="paragraph" w:customStyle="1" w:styleId="Default">
    <w:name w:val="Default"/>
    <w:rsid w:val="001221F5"/>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E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3A06"/>
    <w:pPr>
      <w:spacing w:after="0" w:line="240" w:lineRule="auto"/>
    </w:pPr>
  </w:style>
  <w:style w:type="paragraph" w:styleId="NoSpacing">
    <w:name w:val="No Spacing"/>
    <w:uiPriority w:val="1"/>
    <w:qFormat/>
    <w:rsid w:val="007338DD"/>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6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urender@pegasus-arc.com%20" TargetMode="External"/><Relationship Id="rId4" Type="http://schemas.openxmlformats.org/officeDocument/2006/relationships/customXml" Target="../customXml/item4.xml"/><Relationship Id="rId9" Type="http://schemas.openxmlformats.org/officeDocument/2006/relationships/hyperlink" Target="mailto:nitin@pegasus-arc.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00AA48CE23D4FA8B116D9D05DF6B5" ma:contentTypeVersion="13" ma:contentTypeDescription="Create a new document." ma:contentTypeScope="" ma:versionID="38605f22f61ae7203d35575c970afef4">
  <xsd:schema xmlns:xsd="http://www.w3.org/2001/XMLSchema" xmlns:xs="http://www.w3.org/2001/XMLSchema" xmlns:p="http://schemas.microsoft.com/office/2006/metadata/properties" xmlns:ns3="d6e130e4-7ab6-44b7-b3e4-e1b038d2bd42" xmlns:ns4="bb40f536-ba2a-4a93-8c5f-678cb4047abb" targetNamespace="http://schemas.microsoft.com/office/2006/metadata/properties" ma:root="true" ma:fieldsID="b84f62a84ff996ab48ac38a4951c509c" ns3:_="" ns4:_="">
    <xsd:import namespace="d6e130e4-7ab6-44b7-b3e4-e1b038d2bd42"/>
    <xsd:import namespace="bb40f536-ba2a-4a93-8c5f-678cb4047a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30e4-7ab6-44b7-b3e4-e1b038d2b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0f536-ba2a-4a93-8c5f-678cb4047a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628E-A0BC-4187-9E43-4CEC5901C243}">
  <ds:schemaRefs>
    <ds:schemaRef ds:uri="http://schemas.microsoft.com/sharepoint/v3/contenttype/forms"/>
  </ds:schemaRefs>
</ds:datastoreItem>
</file>

<file path=customXml/itemProps2.xml><?xml version="1.0" encoding="utf-8"?>
<ds:datastoreItem xmlns:ds="http://schemas.openxmlformats.org/officeDocument/2006/customXml" ds:itemID="{820344A6-6BA1-40C6-9FDD-C22428FBF9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43C99-7575-4C40-9041-AFD612E6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130e4-7ab6-44b7-b3e4-e1b038d2bd42"/>
    <ds:schemaRef ds:uri="bb40f536-ba2a-4a93-8c5f-678cb4047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A570C-2248-4C3C-9F91-A0C1B65B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Jayachandran G</dc:creator>
  <cp:keywords/>
  <dc:description/>
  <cp:lastModifiedBy>Delhi Branch</cp:lastModifiedBy>
  <cp:revision>132</cp:revision>
  <cp:lastPrinted>2023-01-20T09:33:00Z</cp:lastPrinted>
  <dcterms:created xsi:type="dcterms:W3CDTF">2023-08-16T10:48:00Z</dcterms:created>
  <dcterms:modified xsi:type="dcterms:W3CDTF">2023-08-23T10:07:00Z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0x0101001B200AA48CE23D4FA8B116D9D05DF6B5</vt:lpwstr>
  </property>
</Properties>
</file>